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E8" w:rsidRPr="00994B96" w:rsidRDefault="004D43DF" w:rsidP="00994B96">
      <w:pPr>
        <w:spacing w:line="240" w:lineRule="auto"/>
        <w:ind w:left="1" w:hanging="3"/>
        <w:jc w:val="center"/>
        <w:rPr>
          <w:rFonts w:ascii="Eras Medium ITC" w:eastAsia="Times New Roman" w:hAnsi="Eras Medium ITC" w:cs="Times New Roman"/>
          <w:sz w:val="28"/>
          <w:szCs w:val="28"/>
        </w:rPr>
      </w:pPr>
      <w:r w:rsidRPr="00994B96">
        <w:rPr>
          <w:rFonts w:ascii="Eras Medium ITC" w:eastAsia="Eras Medium ITC" w:hAnsi="Eras Medium ITC" w:cs="Eras Medium ITC"/>
          <w:b/>
          <w:color w:val="5F497A"/>
          <w:sz w:val="28"/>
          <w:szCs w:val="28"/>
        </w:rPr>
        <w:t>CRITERIOS DE EVALUACIÓN, DE PROMOCIÓN Y DE TITULACIÓN. HERRAMIENTAS/INSTRUMENTOS DE EVALUACIÓN. CURSO 2022-23</w:t>
      </w:r>
    </w:p>
    <w:p w:rsidR="00180CE8" w:rsidRPr="00994B96" w:rsidRDefault="00180C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Eras Medium ITC" w:eastAsia="Courier New" w:hAnsi="Eras Medium ITC" w:cs="Courier New"/>
          <w:sz w:val="22"/>
          <w:szCs w:val="22"/>
        </w:rPr>
      </w:pPr>
    </w:p>
    <w:tbl>
      <w:tblPr>
        <w:tblStyle w:val="affffc"/>
        <w:tblW w:w="10215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75"/>
      </w:tblGrid>
      <w:tr w:rsidR="00180CE8" w:rsidRPr="00994B96">
        <w:trPr>
          <w:cantSplit/>
          <w:trHeight w:val="270"/>
          <w:tblHeader/>
        </w:trPr>
        <w:tc>
          <w:tcPr>
            <w:tcW w:w="2940" w:type="dxa"/>
            <w:shd w:val="clear" w:color="auto" w:fill="B4A7D6"/>
            <w:vAlign w:val="center"/>
          </w:tcPr>
          <w:p w:rsidR="00180CE8" w:rsidRPr="00994B96" w:rsidRDefault="004D43DF">
            <w:pPr>
              <w:ind w:left="1" w:hanging="3"/>
              <w:rPr>
                <w:rFonts w:ascii="Eras Medium ITC" w:eastAsia="Calibri" w:hAnsi="Eras Medium ITC" w:cs="Calibri"/>
                <w:sz w:val="28"/>
                <w:szCs w:val="28"/>
                <w:shd w:val="clear" w:color="auto" w:fill="9900FF"/>
              </w:rPr>
            </w:pPr>
            <w:r w:rsidRPr="00994B96">
              <w:rPr>
                <w:rFonts w:ascii="Eras Medium ITC" w:eastAsia="Calibri" w:hAnsi="Eras Medium ITC" w:cs="Calibri"/>
                <w:b/>
                <w:sz w:val="28"/>
                <w:szCs w:val="28"/>
              </w:rPr>
              <w:t>DEPARTAMENTO</w:t>
            </w:r>
          </w:p>
        </w:tc>
        <w:tc>
          <w:tcPr>
            <w:tcW w:w="7275" w:type="dxa"/>
            <w:vAlign w:val="center"/>
          </w:tcPr>
          <w:p w:rsidR="00180CE8" w:rsidRPr="00994B96" w:rsidRDefault="00994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ras Medium ITC" w:eastAsia="Calibri" w:hAnsi="Eras Medium ITC" w:cs="Calibri"/>
                <w:color w:val="000000"/>
                <w:sz w:val="22"/>
                <w:szCs w:val="22"/>
              </w:rPr>
            </w:pPr>
            <w:r w:rsidRPr="00994B96">
              <w:rPr>
                <w:rFonts w:ascii="Eras Medium ITC" w:eastAsia="Calibri" w:hAnsi="Eras Medium ITC" w:cs="Calibri"/>
                <w:color w:val="000000"/>
                <w:sz w:val="22"/>
                <w:szCs w:val="22"/>
              </w:rPr>
              <w:t>DIBUJO</w:t>
            </w:r>
          </w:p>
        </w:tc>
      </w:tr>
      <w:tr w:rsidR="00180CE8" w:rsidRPr="00994B96">
        <w:trPr>
          <w:cantSplit/>
          <w:trHeight w:val="277"/>
          <w:tblHeader/>
        </w:trPr>
        <w:tc>
          <w:tcPr>
            <w:tcW w:w="2940" w:type="dxa"/>
            <w:shd w:val="clear" w:color="auto" w:fill="B4A7D6"/>
            <w:vAlign w:val="center"/>
          </w:tcPr>
          <w:p w:rsidR="00180CE8" w:rsidRPr="00994B96" w:rsidRDefault="004D43DF">
            <w:pPr>
              <w:ind w:left="1" w:hanging="3"/>
              <w:rPr>
                <w:rFonts w:ascii="Eras Medium ITC" w:eastAsia="Calibri" w:hAnsi="Eras Medium ITC" w:cs="Calibri"/>
                <w:sz w:val="28"/>
                <w:szCs w:val="28"/>
              </w:rPr>
            </w:pPr>
            <w:r w:rsidRPr="00994B96">
              <w:rPr>
                <w:rFonts w:ascii="Eras Medium ITC" w:eastAsia="Calibri" w:hAnsi="Eras Medium ITC" w:cs="Calibri"/>
                <w:b/>
                <w:sz w:val="28"/>
                <w:szCs w:val="28"/>
              </w:rPr>
              <w:t>CURSO/MODALIDAD</w:t>
            </w:r>
          </w:p>
        </w:tc>
        <w:tc>
          <w:tcPr>
            <w:tcW w:w="7275" w:type="dxa"/>
            <w:vAlign w:val="center"/>
          </w:tcPr>
          <w:p w:rsidR="00180CE8" w:rsidRPr="00994B96" w:rsidRDefault="00994B96">
            <w:pPr>
              <w:ind w:left="0" w:hanging="2"/>
              <w:rPr>
                <w:rFonts w:ascii="Eras Medium ITC" w:eastAsia="Calibri" w:hAnsi="Eras Medium ITC" w:cs="Calibri"/>
                <w:sz w:val="22"/>
                <w:szCs w:val="22"/>
              </w:rPr>
            </w:pPr>
            <w:r w:rsidRPr="00994B96">
              <w:rPr>
                <w:rFonts w:ascii="Eras Medium ITC" w:eastAsia="Calibri" w:hAnsi="Eras Medium ITC" w:cs="Calibri"/>
                <w:sz w:val="22"/>
                <w:szCs w:val="22"/>
              </w:rPr>
              <w:t>1º BCH</w:t>
            </w:r>
          </w:p>
        </w:tc>
      </w:tr>
    </w:tbl>
    <w:p w:rsidR="00180CE8" w:rsidRPr="00994B96" w:rsidRDefault="00180CE8">
      <w:pPr>
        <w:ind w:left="0" w:hanging="2"/>
        <w:rPr>
          <w:rFonts w:ascii="Eras Medium ITC" w:eastAsia="Calibri" w:hAnsi="Eras Medium ITC" w:cs="Calibri"/>
          <w:sz w:val="22"/>
          <w:szCs w:val="22"/>
        </w:rPr>
      </w:pPr>
    </w:p>
    <w:tbl>
      <w:tblPr>
        <w:tblStyle w:val="affffd"/>
        <w:tblW w:w="10260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80CE8" w:rsidRPr="00994B96">
        <w:trPr>
          <w:cantSplit/>
          <w:tblHeader/>
        </w:trPr>
        <w:tc>
          <w:tcPr>
            <w:tcW w:w="10260" w:type="dxa"/>
            <w:shd w:val="clear" w:color="auto" w:fill="B4A7D6"/>
          </w:tcPr>
          <w:p w:rsidR="00180CE8" w:rsidRPr="00994B96" w:rsidRDefault="004D43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Medium ITC" w:eastAsia="Calibri" w:hAnsi="Eras Medium ITC" w:cs="Calibri"/>
                <w:b/>
                <w:color w:val="000000"/>
                <w:sz w:val="28"/>
                <w:szCs w:val="28"/>
              </w:rPr>
            </w:pPr>
            <w:r w:rsidRPr="00994B96">
              <w:rPr>
                <w:rFonts w:ascii="Eras Medium ITC" w:eastAsia="Calibri" w:hAnsi="Eras Medium ITC" w:cs="Calibri"/>
                <w:b/>
                <w:color w:val="000000"/>
                <w:sz w:val="28"/>
                <w:szCs w:val="28"/>
              </w:rPr>
              <w:t>MATERIA</w:t>
            </w:r>
          </w:p>
        </w:tc>
      </w:tr>
      <w:tr w:rsidR="00180CE8" w:rsidRPr="00994B96" w:rsidTr="00994B96">
        <w:trPr>
          <w:cantSplit/>
          <w:tblHeader/>
        </w:trPr>
        <w:tc>
          <w:tcPr>
            <w:tcW w:w="10260" w:type="dxa"/>
            <w:vAlign w:val="center"/>
          </w:tcPr>
          <w:p w:rsidR="00180CE8" w:rsidRPr="00994B96" w:rsidRDefault="00994B96" w:rsidP="00994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ras Medium ITC" w:eastAsia="Calibri" w:hAnsi="Eras Medium ITC" w:cs="Calibri"/>
                <w:sz w:val="22"/>
                <w:szCs w:val="22"/>
              </w:rPr>
            </w:pPr>
            <w:r w:rsidRPr="00994B96">
              <w:rPr>
                <w:rFonts w:ascii="Eras Medium ITC" w:eastAsia="Calibri" w:hAnsi="Eras Medium ITC" w:cs="Calibri"/>
                <w:sz w:val="22"/>
                <w:szCs w:val="22"/>
              </w:rPr>
              <w:t>DIBUJO TÉCNICO I</w:t>
            </w:r>
          </w:p>
        </w:tc>
      </w:tr>
    </w:tbl>
    <w:p w:rsidR="00180CE8" w:rsidRPr="00994B96" w:rsidRDefault="00180CE8">
      <w:pPr>
        <w:ind w:left="0" w:hanging="2"/>
        <w:rPr>
          <w:rFonts w:ascii="Eras Medium ITC" w:eastAsia="Calibri" w:hAnsi="Eras Medium ITC" w:cs="Calibri"/>
          <w:sz w:val="22"/>
          <w:szCs w:val="22"/>
        </w:rPr>
      </w:pPr>
    </w:p>
    <w:tbl>
      <w:tblPr>
        <w:tblStyle w:val="affffe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180CE8" w:rsidRPr="00994B96">
        <w:trPr>
          <w:cantSplit/>
          <w:trHeight w:val="260"/>
          <w:tblHeader/>
        </w:trPr>
        <w:tc>
          <w:tcPr>
            <w:tcW w:w="10275" w:type="dxa"/>
            <w:shd w:val="clear" w:color="auto" w:fill="B4A7D6"/>
          </w:tcPr>
          <w:p w:rsidR="00180CE8" w:rsidRPr="00994B96" w:rsidRDefault="004D43DF">
            <w:pPr>
              <w:ind w:left="1" w:hanging="3"/>
              <w:jc w:val="center"/>
              <w:rPr>
                <w:rFonts w:ascii="Eras Medium ITC" w:eastAsia="Calibri" w:hAnsi="Eras Medium ITC" w:cs="Calibri"/>
                <w:sz w:val="28"/>
                <w:szCs w:val="28"/>
              </w:rPr>
            </w:pPr>
            <w:r w:rsidRPr="00994B96">
              <w:rPr>
                <w:rFonts w:ascii="Eras Medium ITC" w:eastAsia="Calibri" w:hAnsi="Eras Medium ITC" w:cs="Calibri"/>
                <w:b/>
                <w:sz w:val="28"/>
                <w:szCs w:val="28"/>
              </w:rPr>
              <w:t>PROFESORADO</w:t>
            </w:r>
          </w:p>
        </w:tc>
      </w:tr>
      <w:tr w:rsidR="00180CE8" w:rsidRPr="00994B96" w:rsidTr="00994B96">
        <w:trPr>
          <w:cantSplit/>
          <w:trHeight w:val="412"/>
          <w:tblHeader/>
        </w:trPr>
        <w:tc>
          <w:tcPr>
            <w:tcW w:w="10275" w:type="dxa"/>
            <w:vAlign w:val="center"/>
          </w:tcPr>
          <w:p w:rsidR="00180CE8" w:rsidRPr="00994B96" w:rsidRDefault="00994B96" w:rsidP="00994B96">
            <w:pPr>
              <w:ind w:left="0" w:hanging="2"/>
              <w:jc w:val="center"/>
              <w:rPr>
                <w:rFonts w:ascii="Eras Medium ITC" w:eastAsia="Calibri" w:hAnsi="Eras Medium ITC" w:cs="Calibri"/>
                <w:sz w:val="22"/>
                <w:szCs w:val="22"/>
              </w:rPr>
            </w:pPr>
            <w:r w:rsidRPr="00994B96">
              <w:rPr>
                <w:rFonts w:ascii="Eras Medium ITC" w:eastAsia="Calibri" w:hAnsi="Eras Medium ITC" w:cs="Calibri"/>
                <w:sz w:val="22"/>
                <w:szCs w:val="22"/>
              </w:rPr>
              <w:t>RAFAEL LUCENA JIMÉNEZ</w:t>
            </w:r>
          </w:p>
        </w:tc>
      </w:tr>
    </w:tbl>
    <w:p w:rsidR="00180CE8" w:rsidRPr="00994B96" w:rsidRDefault="00180CE8">
      <w:pPr>
        <w:ind w:left="0" w:hanging="2"/>
        <w:rPr>
          <w:rFonts w:ascii="Eras Medium ITC" w:eastAsia="Calibri" w:hAnsi="Eras Medium ITC" w:cs="Calibri"/>
          <w:b/>
        </w:rPr>
      </w:pPr>
    </w:p>
    <w:p w:rsidR="00180CE8" w:rsidRPr="00994B96" w:rsidRDefault="00180CE8">
      <w:pPr>
        <w:ind w:left="0" w:hanging="2"/>
        <w:rPr>
          <w:rFonts w:ascii="Eras Medium ITC" w:hAnsi="Eras Medium ITC"/>
        </w:rPr>
      </w:pPr>
    </w:p>
    <w:tbl>
      <w:tblPr>
        <w:tblStyle w:val="afffff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180CE8" w:rsidRPr="00994B96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180CE8" w:rsidRPr="00994B96" w:rsidRDefault="004D43DF">
            <w:pPr>
              <w:pStyle w:val="Ttulo1"/>
              <w:ind w:left="1" w:hanging="3"/>
              <w:jc w:val="left"/>
              <w:rPr>
                <w:rFonts w:ascii="Eras Medium ITC" w:eastAsia="Calibri" w:hAnsi="Eras Medium ITC" w:cs="Calibri"/>
                <w:sz w:val="28"/>
                <w:szCs w:val="28"/>
              </w:rPr>
            </w:pPr>
            <w:bookmarkStart w:id="0" w:name="_heading=h.i8tfz88n9kte" w:colFirst="0" w:colLast="0"/>
            <w:bookmarkEnd w:id="0"/>
            <w:r w:rsidRPr="00994B96">
              <w:rPr>
                <w:rFonts w:ascii="Eras Medium ITC" w:eastAsia="Calibri" w:hAnsi="Eras Medium ITC" w:cs="Calibri"/>
                <w:sz w:val="28"/>
                <w:szCs w:val="28"/>
              </w:rPr>
              <w:t>1. Criterios de evaluación</w:t>
            </w:r>
          </w:p>
        </w:tc>
      </w:tr>
    </w:tbl>
    <w:p w:rsid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18"/>
          <w:szCs w:val="18"/>
        </w:rPr>
      </w:pPr>
    </w:p>
    <w:p w:rsidR="009C6E0B" w:rsidRPr="009C6E0B" w:rsidRDefault="009C6E0B" w:rsidP="009C6E0B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C6E0B">
        <w:rPr>
          <w:rFonts w:ascii="Eras Medium ITC" w:eastAsia="Eras Medium ITC" w:hAnsi="Eras Medium ITC" w:cs="Eras Medium ITC"/>
          <w:sz w:val="20"/>
          <w:szCs w:val="20"/>
        </w:rPr>
        <w:t>M</w:t>
      </w:r>
      <w:r w:rsidRPr="009C6E0B">
        <w:rPr>
          <w:rFonts w:ascii="Eras Medium ITC" w:eastAsia="Eras Medium ITC" w:hAnsi="Eras Medium ITC" w:cs="Eras Medium ITC"/>
          <w:sz w:val="20"/>
          <w:szCs w:val="20"/>
        </w:rPr>
        <w:t>arco normativo:</w:t>
      </w:r>
    </w:p>
    <w:p w:rsidR="009C6E0B" w:rsidRPr="009C6E0B" w:rsidRDefault="009C6E0B" w:rsidP="009C6E0B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</w:p>
    <w:p w:rsidR="009C6E0B" w:rsidRPr="009C6E0B" w:rsidRDefault="009C6E0B" w:rsidP="009C6E0B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 xml:space="preserve">• </w:t>
      </w:r>
      <w:r w:rsidRPr="009C6E0B">
        <w:rPr>
          <w:rFonts w:ascii="Eras Medium ITC" w:eastAsia="Eras Medium ITC" w:hAnsi="Eras Medium ITC" w:cs="Eras Medium ITC"/>
          <w:sz w:val="20"/>
          <w:szCs w:val="20"/>
        </w:rPr>
        <w:t>Real Decreto 243/2022, de 5 de abril, por el que se establecen la ordenación y las enseñanzas mínimas del Bachillerato, (Artículo 7).</w:t>
      </w:r>
    </w:p>
    <w:p w:rsidR="009C6E0B" w:rsidRPr="009C6E0B" w:rsidRDefault="009C6E0B" w:rsidP="009C6E0B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 xml:space="preserve">• </w:t>
      </w:r>
      <w:r w:rsidRPr="009C6E0B">
        <w:rPr>
          <w:rFonts w:ascii="Eras Medium ITC" w:eastAsia="Eras Medium ITC" w:hAnsi="Eras Medium ITC" w:cs="Eras Medium ITC"/>
          <w:sz w:val="20"/>
          <w:szCs w:val="20"/>
        </w:rPr>
        <w:t xml:space="preserve">Instrucción 13/2022 de 23 de Junio.  </w:t>
      </w:r>
    </w:p>
    <w:p w:rsidR="009C6E0B" w:rsidRDefault="009C6E0B" w:rsidP="00994B96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b/>
          <w:sz w:val="20"/>
          <w:szCs w:val="20"/>
        </w:rPr>
        <w:t>Competencia específica 1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1.1. Analizar, a lo largo de la historia, la relación entre las matemáticas, el dibujo geométrico y los diferentes sistemas de representación, valorando su importancia en diferentes campos como la arquitectura, la ingeniería y el diseño, e identificando manifestaciones en la arquitectura andaluza, así como en las artes aplicadas en el arte arábigo-andaluz; desde la perspectiva de género y la diversidad cultural, empleando adecuadamente el vocabulario específico técnico y artístico.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b/>
          <w:sz w:val="20"/>
          <w:szCs w:val="20"/>
        </w:rPr>
        <w:t>Competencia específica 2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2.1. Solucionar gráficamente cálculos matemáticos y transformaciones básicas aplicando conceptos y propiedades de la geometría plana, mostrando interés por la precisión, claridad en su lectura y limpieza.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2.2. Trazar gráficamente construcciones poligonales basándose en sus propiedades y mostrando interés por la precisión, claridad y limpieza.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2.3. Resolver gráficamente tangencias y enlaces, y trazar curvas, aplicando sus propiedades con rigor en su ejecución.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b/>
          <w:sz w:val="20"/>
          <w:szCs w:val="20"/>
        </w:rPr>
        <w:t>Competencia específica 3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3.1. Representar en sistema diédrico elementos y formas tridimensionales básicas en el espacio, determinando su relación de pertenencia, intersección, posición, distancia y verdadera magnitud.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3.2. Definir elementos y figuras planas, superficies y sólidos geométricos sencillos en sistemas axonométricos, valorando su importancia como métodos de representación espacial.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3.3. Representar e interpretar elementos básicos en el sistema de planos acotados, haciendo uso de sus fundamentos.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3.4. Dibujar puntos, elementos lineales, planos, superficies y sólidos geométricos en el espacio, empleando la perspectiva cónica.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3.5. Valorar el rigor gráfico del proceso; la claridad, la precisión y el proceso de resolución y construcción gráfica.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3.6. Relacionar los fundamentos y características de los diferentes sistemas de representación entre sí y con sus posibles aplicaciones, identificando las ventajas e inconvenientes en función de la finalidad y el campo de aplicación de cada uno de ellos.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b/>
          <w:sz w:val="20"/>
          <w:szCs w:val="20"/>
        </w:rPr>
        <w:t>Competencia específica 4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lastRenderedPageBreak/>
        <w:t>4.1. Documentar gráficamente objetos sencillos mediante sus vistas acotadas, aplicando la normativa UNE e ISO en la utilización de sintaxis, escalas y formatos, valorando la importancia de usar un lenguaje técnico común.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4.2. Utilizar el croquis y el boceto como elementos de reflexión en la aproximación e indagación de alternativas y soluciones a los procesos de trabajo.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b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b/>
          <w:sz w:val="20"/>
          <w:szCs w:val="20"/>
        </w:rPr>
        <w:t>Competencia específica 5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5.1. Crear figuras planas y tridimensionales mediante programas de dibujo vectorial, usando las herramientas que aportan y las técnicas asociadas.</w:t>
      </w:r>
    </w:p>
    <w:p w:rsidR="00994B96" w:rsidRPr="00994B96" w:rsidRDefault="00994B96" w:rsidP="00994B96">
      <w:pPr>
        <w:ind w:left="0" w:hanging="2"/>
        <w:rPr>
          <w:rFonts w:ascii="Eras Medium ITC" w:eastAsia="Eras Medium ITC" w:hAnsi="Eras Medium ITC" w:cs="Eras Medium ITC"/>
          <w:sz w:val="20"/>
          <w:szCs w:val="20"/>
        </w:rPr>
      </w:pPr>
      <w:r w:rsidRPr="00994B96">
        <w:rPr>
          <w:rFonts w:ascii="Eras Medium ITC" w:eastAsia="Eras Medium ITC" w:hAnsi="Eras Medium ITC" w:cs="Eras Medium ITC"/>
          <w:sz w:val="20"/>
          <w:szCs w:val="20"/>
        </w:rPr>
        <w:t>5.2. Recrear virtualmente piezas en tres dimensiones, aplicando operaciones algebraicas entre primitivas para la presentación de proyectos en grupo.</w:t>
      </w:r>
    </w:p>
    <w:p w:rsidR="00180CE8" w:rsidRPr="00994B96" w:rsidRDefault="00180CE8" w:rsidP="00994B96">
      <w:pPr>
        <w:ind w:left="0" w:hanging="2"/>
        <w:rPr>
          <w:rFonts w:ascii="Eras Medium ITC" w:hAnsi="Eras Medium ITC"/>
        </w:rPr>
      </w:pPr>
    </w:p>
    <w:tbl>
      <w:tblPr>
        <w:tblStyle w:val="afffff0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180CE8" w:rsidRPr="00994B96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180CE8" w:rsidRPr="00994B96" w:rsidRDefault="004D43DF">
            <w:pPr>
              <w:pStyle w:val="Ttulo1"/>
              <w:ind w:left="1" w:hanging="3"/>
              <w:jc w:val="left"/>
              <w:rPr>
                <w:rFonts w:ascii="Eras Medium ITC" w:eastAsia="Calibri" w:hAnsi="Eras Medium ITC" w:cs="Calibri"/>
                <w:sz w:val="28"/>
                <w:szCs w:val="28"/>
              </w:rPr>
            </w:pPr>
            <w:bookmarkStart w:id="1" w:name="_heading=h.qbbjs2erf22c" w:colFirst="0" w:colLast="0"/>
            <w:bookmarkEnd w:id="1"/>
            <w:r w:rsidRPr="00994B96">
              <w:rPr>
                <w:rFonts w:ascii="Eras Medium ITC" w:eastAsia="Courier New" w:hAnsi="Eras Medium ITC" w:cs="Courier New"/>
                <w:sz w:val="28"/>
                <w:szCs w:val="28"/>
                <w:shd w:val="clear" w:color="auto" w:fill="B4A7D6"/>
              </w:rPr>
              <w:t>2</w:t>
            </w:r>
            <w:r w:rsidRPr="00994B96">
              <w:rPr>
                <w:rFonts w:ascii="Eras Medium ITC" w:eastAsia="Calibri" w:hAnsi="Eras Medium ITC" w:cs="Calibri"/>
                <w:sz w:val="28"/>
                <w:szCs w:val="28"/>
                <w:shd w:val="clear" w:color="auto" w:fill="B4A7D6"/>
              </w:rPr>
              <w:t xml:space="preserve">. Criterios de promoción y titulación </w:t>
            </w:r>
          </w:p>
        </w:tc>
      </w:tr>
    </w:tbl>
    <w:p w:rsidR="00180CE8" w:rsidRPr="00994B96" w:rsidRDefault="00180CE8" w:rsidP="00994B96">
      <w:pPr>
        <w:spacing w:line="276" w:lineRule="auto"/>
        <w:ind w:left="0" w:hanging="2"/>
        <w:rPr>
          <w:rFonts w:ascii="Eras Medium ITC" w:eastAsia="Courier New" w:hAnsi="Eras Medium ITC" w:cs="Courier New"/>
        </w:rPr>
      </w:pPr>
    </w:p>
    <w:p w:rsidR="00180CE8" w:rsidRPr="00994B96" w:rsidRDefault="004D43DF" w:rsidP="00994B96">
      <w:pPr>
        <w:pStyle w:val="Ttulo1"/>
        <w:ind w:left="0" w:hanging="2"/>
        <w:jc w:val="both"/>
        <w:rPr>
          <w:rFonts w:ascii="Eras Medium ITC" w:eastAsia="Calibri" w:hAnsi="Eras Medium ITC" w:cs="Calibri"/>
          <w:b w:val="0"/>
          <w:szCs w:val="20"/>
        </w:rPr>
      </w:pPr>
      <w:bookmarkStart w:id="2" w:name="_heading=h.167f8fqm9b1p" w:colFirst="0" w:colLast="0"/>
      <w:bookmarkEnd w:id="2"/>
      <w:r w:rsidRPr="00994B96">
        <w:rPr>
          <w:rFonts w:ascii="Eras Medium ITC" w:eastAsia="Calibri" w:hAnsi="Eras Medium ITC" w:cs="Calibri"/>
          <w:b w:val="0"/>
          <w:i w:val="0"/>
          <w:szCs w:val="20"/>
        </w:rPr>
        <w:t>Se</w:t>
      </w:r>
      <w:r w:rsidRPr="00994B96">
        <w:rPr>
          <w:rFonts w:ascii="Eras Medium ITC" w:hAnsi="Eras Medium ITC"/>
          <w:b w:val="0"/>
          <w:szCs w:val="20"/>
        </w:rPr>
        <w:t xml:space="preserve"> </w:t>
      </w:r>
      <w:r w:rsidRPr="00994B96">
        <w:rPr>
          <w:rFonts w:ascii="Eras Medium ITC" w:eastAsia="Calibri" w:hAnsi="Eras Medium ITC" w:cs="Calibri"/>
          <w:b w:val="0"/>
          <w:szCs w:val="20"/>
        </w:rPr>
        <w:t xml:space="preserve">seguirá lo establecido en la normativa y en el Proyecto Educativo del IES Juan de </w:t>
      </w:r>
      <w:proofErr w:type="spellStart"/>
      <w:r w:rsidRPr="00994B96">
        <w:rPr>
          <w:rFonts w:ascii="Eras Medium ITC" w:eastAsia="Calibri" w:hAnsi="Eras Medium ITC" w:cs="Calibri"/>
          <w:b w:val="0"/>
          <w:szCs w:val="20"/>
        </w:rPr>
        <w:t>Aréjula</w:t>
      </w:r>
      <w:proofErr w:type="spellEnd"/>
      <w:r w:rsidRPr="00994B96">
        <w:rPr>
          <w:rFonts w:ascii="Eras Medium ITC" w:eastAsia="Calibri" w:hAnsi="Eras Medium ITC" w:cs="Calibri"/>
          <w:b w:val="0"/>
          <w:szCs w:val="20"/>
        </w:rPr>
        <w:t>:</w:t>
      </w:r>
    </w:p>
    <w:p w:rsidR="00180CE8" w:rsidRPr="00994B96" w:rsidRDefault="00180CE8" w:rsidP="00994B96">
      <w:pPr>
        <w:ind w:left="0" w:hanging="2"/>
        <w:rPr>
          <w:rFonts w:ascii="Eras Medium ITC" w:hAnsi="Eras Medium ITC"/>
          <w:sz w:val="20"/>
          <w:szCs w:val="20"/>
        </w:rPr>
      </w:pPr>
    </w:p>
    <w:p w:rsidR="00180CE8" w:rsidRPr="00994B96" w:rsidRDefault="004D43DF" w:rsidP="00994B96">
      <w:pPr>
        <w:ind w:left="0" w:hanging="2"/>
        <w:rPr>
          <w:rFonts w:ascii="Eras Medium ITC" w:hAnsi="Eras Medium ITC"/>
          <w:sz w:val="20"/>
          <w:szCs w:val="20"/>
        </w:rPr>
      </w:pPr>
      <w:r w:rsidRPr="00994B96">
        <w:rPr>
          <w:rFonts w:ascii="Eras Medium ITC" w:eastAsia="Calibri" w:hAnsi="Eras Medium ITC" w:cs="Calibri"/>
          <w:sz w:val="20"/>
          <w:szCs w:val="20"/>
        </w:rPr>
        <w:t xml:space="preserve">- </w:t>
      </w:r>
      <w:r w:rsidRPr="00994B96">
        <w:rPr>
          <w:rFonts w:ascii="Eras Medium ITC" w:eastAsia="Calibri" w:hAnsi="Eras Medium ITC" w:cs="Calibri"/>
          <w:b/>
          <w:sz w:val="20"/>
          <w:szCs w:val="20"/>
          <w:u w:val="single"/>
        </w:rPr>
        <w:t>PROYECTO EDUCATIVO IES JUAN DE ARÉJULA</w:t>
      </w:r>
      <w:r w:rsidRPr="00994B96">
        <w:rPr>
          <w:rFonts w:ascii="Eras Medium ITC" w:eastAsia="Calibri" w:hAnsi="Eras Medium ITC" w:cs="Calibri"/>
          <w:sz w:val="20"/>
          <w:szCs w:val="20"/>
        </w:rPr>
        <w:t xml:space="preserve">: </w:t>
      </w:r>
      <w:hyperlink r:id="rId9">
        <w:r w:rsidRPr="00994B96">
          <w:rPr>
            <w:rFonts w:ascii="Eras Medium ITC" w:eastAsia="Calibri" w:hAnsi="Eras Medium ITC" w:cs="Calibri"/>
            <w:color w:val="0000FF"/>
            <w:sz w:val="20"/>
            <w:szCs w:val="20"/>
            <w:u w:val="single"/>
          </w:rPr>
          <w:t>https://iesjuandearejula.com/wp-content/uploads/2022/11/PLAN-DE-CENTRO-22-23.pdf</w:t>
        </w:r>
      </w:hyperlink>
    </w:p>
    <w:p w:rsidR="00180CE8" w:rsidRPr="00994B96" w:rsidRDefault="00180CE8" w:rsidP="00994B96">
      <w:pPr>
        <w:ind w:left="0" w:hanging="2"/>
        <w:rPr>
          <w:rFonts w:ascii="Eras Medium ITC" w:hAnsi="Eras Medium ITC"/>
          <w:sz w:val="20"/>
          <w:szCs w:val="20"/>
        </w:rPr>
      </w:pPr>
    </w:p>
    <w:p w:rsidR="00180CE8" w:rsidRPr="00994B96" w:rsidRDefault="004D43DF" w:rsidP="00994B96">
      <w:pPr>
        <w:ind w:left="0" w:hanging="2"/>
        <w:rPr>
          <w:rFonts w:ascii="Eras Medium ITC" w:eastAsia="Calibri" w:hAnsi="Eras Medium ITC" w:cs="Calibri"/>
          <w:sz w:val="20"/>
          <w:szCs w:val="20"/>
        </w:rPr>
      </w:pPr>
      <w:r w:rsidRPr="00994B96">
        <w:rPr>
          <w:rFonts w:ascii="Eras Medium ITC" w:eastAsia="Calibri" w:hAnsi="Eras Medium ITC" w:cs="Calibri"/>
          <w:sz w:val="20"/>
          <w:szCs w:val="20"/>
        </w:rPr>
        <w:t xml:space="preserve">- </w:t>
      </w:r>
      <w:r w:rsidRPr="00994B96">
        <w:rPr>
          <w:rFonts w:ascii="Eras Medium ITC" w:eastAsia="Calibri" w:hAnsi="Eras Medium ITC" w:cs="Calibri"/>
          <w:b/>
          <w:sz w:val="20"/>
          <w:szCs w:val="20"/>
          <w:u w:val="single"/>
        </w:rPr>
        <w:t>BACHILLERATO</w:t>
      </w:r>
      <w:r w:rsidRPr="00994B96">
        <w:rPr>
          <w:rFonts w:ascii="Eras Medium ITC" w:eastAsia="Calibri" w:hAnsi="Eras Medium ITC" w:cs="Calibri"/>
          <w:sz w:val="20"/>
          <w:szCs w:val="20"/>
        </w:rPr>
        <w:t xml:space="preserve">: </w:t>
      </w:r>
      <w:r w:rsidRPr="00994B96">
        <w:rPr>
          <w:rFonts w:ascii="Eras Medium ITC" w:eastAsia="Calibri" w:hAnsi="Eras Medium ITC" w:cs="Calibri"/>
          <w:i/>
          <w:sz w:val="20"/>
          <w:szCs w:val="20"/>
        </w:rPr>
        <w:t>Instrucción 13/2022, de 23 de junio, de la Dirección General de Ordenación y Evaluación Educativa, por la que se establecen aspectos de organización y funcionamiento para los centros que impartan Bachillerato para el curso 2022/2023</w:t>
      </w:r>
      <w:r w:rsidRPr="00994B96">
        <w:rPr>
          <w:rFonts w:ascii="Eras Medium ITC" w:eastAsia="Calibri" w:hAnsi="Eras Medium ITC" w:cs="Calibri"/>
          <w:sz w:val="20"/>
          <w:szCs w:val="20"/>
        </w:rPr>
        <w:t xml:space="preserve">. En relación a la evaluación, promoción y titulación del alumnado en la etapa de Bachillerato, la presente Instrucción regula ambos cursos de la etapa, de acuerdo con lo establecido, tanto en el </w:t>
      </w:r>
      <w:r w:rsidRPr="00994B96">
        <w:rPr>
          <w:rFonts w:ascii="Eras Medium ITC" w:eastAsia="Calibri" w:hAnsi="Eras Medium ITC" w:cs="Calibri"/>
          <w:i/>
          <w:sz w:val="20"/>
          <w:szCs w:val="20"/>
        </w:rPr>
        <w:t>Real Decreto 243/2022, de 5 de abril</w:t>
      </w:r>
      <w:r w:rsidRPr="00994B96">
        <w:rPr>
          <w:rFonts w:ascii="Eras Medium ITC" w:eastAsia="Calibri" w:hAnsi="Eras Medium ITC" w:cs="Calibri"/>
          <w:sz w:val="20"/>
          <w:szCs w:val="20"/>
        </w:rPr>
        <w:t xml:space="preserve">, como en el </w:t>
      </w:r>
      <w:r w:rsidRPr="00994B96">
        <w:rPr>
          <w:rFonts w:ascii="Eras Medium ITC" w:eastAsia="Calibri" w:hAnsi="Eras Medium ITC" w:cs="Calibri"/>
          <w:i/>
          <w:sz w:val="20"/>
          <w:szCs w:val="20"/>
        </w:rPr>
        <w:t>Real Decreto 984/2021, de 16 de noviembre</w:t>
      </w:r>
      <w:r w:rsidRPr="00994B96">
        <w:rPr>
          <w:rFonts w:ascii="Eras Medium ITC" w:eastAsia="Calibri" w:hAnsi="Eras Medium ITC" w:cs="Calibri"/>
          <w:sz w:val="20"/>
          <w:szCs w:val="20"/>
        </w:rPr>
        <w:t>, por el que se regulan la evaluación y la promoción en la Educación Primaria, así como la evaluación, la promoción y la titulación en la Educación Secundaria Obligatoria, el Bachillerato y la Formación Profesional, siempre y cuando no contradiga a dicho Real Decreto.</w:t>
      </w:r>
    </w:p>
    <w:p w:rsidR="00180CE8" w:rsidRPr="00994B96" w:rsidRDefault="00180CE8">
      <w:pPr>
        <w:ind w:left="1" w:hanging="3"/>
        <w:rPr>
          <w:rFonts w:ascii="Eras Medium ITC" w:eastAsia="Calibri" w:hAnsi="Eras Medium ITC" w:cs="Calibri"/>
          <w:sz w:val="28"/>
          <w:szCs w:val="28"/>
        </w:rPr>
      </w:pPr>
    </w:p>
    <w:p w:rsidR="00180CE8" w:rsidRPr="00994B96" w:rsidRDefault="00180CE8" w:rsidP="00994B96">
      <w:pPr>
        <w:ind w:left="0" w:hanging="2"/>
        <w:rPr>
          <w:rFonts w:ascii="Eras Medium ITC" w:eastAsia="Calibri" w:hAnsi="Eras Medium ITC" w:cs="Calibri"/>
          <w:sz w:val="22"/>
          <w:szCs w:val="22"/>
        </w:rPr>
      </w:pPr>
    </w:p>
    <w:tbl>
      <w:tblPr>
        <w:tblStyle w:val="afffff1"/>
        <w:tblW w:w="1032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6"/>
      </w:tblGrid>
      <w:tr w:rsidR="00180CE8" w:rsidRPr="00994B96">
        <w:trPr>
          <w:cantSplit/>
          <w:trHeight w:val="260"/>
          <w:tblHeader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B4A7D6"/>
          </w:tcPr>
          <w:p w:rsidR="00180CE8" w:rsidRPr="00994B96" w:rsidRDefault="004D43DF">
            <w:pPr>
              <w:ind w:left="1" w:hanging="3"/>
              <w:rPr>
                <w:rFonts w:ascii="Eras Medium ITC" w:eastAsia="Calibri" w:hAnsi="Eras Medium ITC" w:cs="Calibri"/>
                <w:sz w:val="28"/>
                <w:szCs w:val="28"/>
              </w:rPr>
            </w:pPr>
            <w:r w:rsidRPr="00994B96">
              <w:rPr>
                <w:rFonts w:ascii="Eras Medium ITC" w:eastAsia="Calibri" w:hAnsi="Eras Medium ITC" w:cs="Calibri"/>
                <w:b/>
                <w:i/>
                <w:sz w:val="28"/>
                <w:szCs w:val="28"/>
                <w:shd w:val="clear" w:color="auto" w:fill="B4A7D6"/>
              </w:rPr>
              <w:t xml:space="preserve">3. Herramientas / Instrumentos de evaluación </w:t>
            </w:r>
          </w:p>
        </w:tc>
      </w:tr>
    </w:tbl>
    <w:p w:rsidR="00180CE8" w:rsidRDefault="00180CE8">
      <w:pPr>
        <w:ind w:left="0" w:hanging="2"/>
        <w:rPr>
          <w:rFonts w:ascii="Eras Medium ITC" w:hAnsi="Eras Medium ITC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994B96" w:rsidRPr="00994B96" w:rsidTr="00260E08">
        <w:trPr>
          <w:trHeight w:val="412"/>
        </w:trPr>
        <w:tc>
          <w:tcPr>
            <w:tcW w:w="9866" w:type="dxa"/>
          </w:tcPr>
          <w:p w:rsidR="00994B96" w:rsidRPr="00994B96" w:rsidRDefault="00994B96" w:rsidP="00994B96">
            <w:pPr>
              <w:ind w:left="0" w:hanging="2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</w:p>
          <w:p w:rsidR="00994B96" w:rsidRPr="00994B96" w:rsidRDefault="00994B96" w:rsidP="00994B96">
            <w:pPr>
              <w:ind w:left="0" w:hanging="2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 w:rsidRPr="00994B96">
              <w:rPr>
                <w:rFonts w:ascii="Eras Medium ITC" w:eastAsia="Eras Medium ITC" w:hAnsi="Eras Medium ITC" w:cs="Eras Medium ITC"/>
                <w:sz w:val="20"/>
                <w:szCs w:val="20"/>
              </w:rPr>
              <w:t>Una evaluación continuada y formativa exige el uso de múltiples instrumentos a lo largo del proceso educativo para permitir la recogida fiable de información y su posterior</w:t>
            </w:r>
            <w:bookmarkStart w:id="3" w:name="_GoBack"/>
            <w:bookmarkEnd w:id="3"/>
            <w:r w:rsidRPr="00994B96">
              <w:rPr>
                <w:rFonts w:ascii="Eras Medium ITC" w:eastAsia="Eras Medium ITC" w:hAnsi="Eras Medium ITC" w:cs="Eras Medium ITC"/>
                <w:sz w:val="20"/>
                <w:szCs w:val="20"/>
              </w:rPr>
              <w:t xml:space="preserve"> uso evaluador.</w:t>
            </w:r>
          </w:p>
          <w:p w:rsidR="00994B96" w:rsidRPr="00994B96" w:rsidRDefault="00994B96" w:rsidP="00994B96">
            <w:pPr>
              <w:ind w:left="0" w:hanging="2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 w:rsidRPr="00994B96">
              <w:rPr>
                <w:rFonts w:ascii="Eras Medium ITC" w:eastAsia="Eras Medium ITC" w:hAnsi="Eras Medium ITC" w:cs="Eras Medium ITC"/>
                <w:sz w:val="20"/>
                <w:szCs w:val="20"/>
              </w:rPr>
              <w:t>En el siguiente recuadro se ejemplifica el procedimiento de evaluación, así como los instrumentos evaluadores utilizados:</w:t>
            </w:r>
          </w:p>
          <w:p w:rsidR="00994B96" w:rsidRPr="00994B96" w:rsidRDefault="00994B96" w:rsidP="00994B96">
            <w:pPr>
              <w:ind w:left="0" w:hanging="2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</w:p>
          <w:tbl>
            <w:tblPr>
              <w:tblW w:w="8642" w:type="dxa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8"/>
              <w:gridCol w:w="6304"/>
            </w:tblGrid>
            <w:tr w:rsidR="00994B96" w:rsidRPr="00994B96" w:rsidTr="00260E08">
              <w:trPr>
                <w:cantSplit/>
              </w:trPr>
              <w:tc>
                <w:tcPr>
                  <w:tcW w:w="8642" w:type="dxa"/>
                  <w:gridSpan w:val="2"/>
                </w:tcPr>
                <w:p w:rsidR="00994B96" w:rsidRPr="00994B96" w:rsidRDefault="00994B96" w:rsidP="00994B96">
                  <w:pPr>
                    <w:spacing w:before="80" w:after="80"/>
                    <w:ind w:left="0" w:hanging="2"/>
                    <w:jc w:val="center"/>
                    <w:rPr>
                      <w:rFonts w:ascii="Eras Medium ITC" w:eastAsia="Eras Medium ITC" w:hAnsi="Eras Medium ITC" w:cs="Eras Medium ITC"/>
                      <w:b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b/>
                      <w:sz w:val="20"/>
                      <w:szCs w:val="20"/>
                    </w:rPr>
                    <w:t>PROCEDIMIENTOS DE EVALUACIÓN</w:t>
                  </w:r>
                </w:p>
              </w:tc>
            </w:tr>
            <w:tr w:rsidR="00994B96" w:rsidRPr="00994B96" w:rsidTr="00260E08">
              <w:tc>
                <w:tcPr>
                  <w:tcW w:w="2338" w:type="dxa"/>
                  <w:vAlign w:val="center"/>
                </w:tcPr>
                <w:p w:rsidR="00994B96" w:rsidRPr="00994B96" w:rsidRDefault="00994B96" w:rsidP="00994B96">
                  <w:pPr>
                    <w:ind w:left="0" w:hanging="2"/>
                    <w:jc w:val="center"/>
                    <w:rPr>
                      <w:rFonts w:ascii="Eras Medium ITC" w:eastAsia="Eras Medium ITC" w:hAnsi="Eras Medium ITC" w:cs="Eras Medium ITC"/>
                      <w:b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b/>
                      <w:sz w:val="20"/>
                      <w:szCs w:val="20"/>
                    </w:rPr>
                    <w:t>Instrumento evaluador</w:t>
                  </w:r>
                </w:p>
              </w:tc>
              <w:tc>
                <w:tcPr>
                  <w:tcW w:w="6304" w:type="dxa"/>
                  <w:vAlign w:val="center"/>
                </w:tcPr>
                <w:p w:rsidR="00994B96" w:rsidRPr="00994B96" w:rsidRDefault="00994B96" w:rsidP="00994B96">
                  <w:pPr>
                    <w:ind w:left="0" w:hanging="2"/>
                    <w:jc w:val="center"/>
                    <w:rPr>
                      <w:rFonts w:ascii="Eras Medium ITC" w:eastAsia="Eras Medium ITC" w:hAnsi="Eras Medium ITC" w:cs="Eras Medium ITC"/>
                      <w:b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b/>
                      <w:sz w:val="20"/>
                      <w:szCs w:val="20"/>
                    </w:rPr>
                    <w:t>Elementos  a valorar</w:t>
                  </w:r>
                </w:p>
              </w:tc>
            </w:tr>
            <w:tr w:rsidR="00994B96" w:rsidRPr="00994B96" w:rsidTr="00260E08">
              <w:tc>
                <w:tcPr>
                  <w:tcW w:w="2338" w:type="dxa"/>
                  <w:vAlign w:val="center"/>
                </w:tcPr>
                <w:p w:rsidR="00994B96" w:rsidRPr="00994B96" w:rsidRDefault="00994B96" w:rsidP="00994B96">
                  <w:pPr>
                    <w:ind w:left="0" w:hanging="2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  <w:t>PRUEBA INICIAL</w:t>
                  </w:r>
                </w:p>
              </w:tc>
              <w:tc>
                <w:tcPr>
                  <w:tcW w:w="6304" w:type="dxa"/>
                  <w:vAlign w:val="center"/>
                </w:tcPr>
                <w:p w:rsidR="00994B96" w:rsidRPr="00994B96" w:rsidRDefault="00994B96" w:rsidP="00994B9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Conocimientos previos acordes al nivel del alumnado que se evaluarán a través de una prueba objetiva teórico-práctica a realizar al inicio del curso</w:t>
                  </w:r>
                </w:p>
              </w:tc>
            </w:tr>
            <w:tr w:rsidR="00994B96" w:rsidRPr="00994B96" w:rsidTr="00260E08">
              <w:tc>
                <w:tcPr>
                  <w:tcW w:w="2338" w:type="dxa"/>
                  <w:vAlign w:val="center"/>
                </w:tcPr>
                <w:p w:rsidR="00994B96" w:rsidRPr="00994B96" w:rsidRDefault="00994B96" w:rsidP="00994B96">
                  <w:pPr>
                    <w:ind w:left="0" w:hanging="2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  <w:t>OBSERVACIÓN DIRECTA</w:t>
                  </w:r>
                </w:p>
              </w:tc>
              <w:tc>
                <w:tcPr>
                  <w:tcW w:w="6304" w:type="dxa"/>
                  <w:vAlign w:val="center"/>
                </w:tcPr>
                <w:p w:rsidR="00994B96" w:rsidRPr="00994B96" w:rsidRDefault="00994B96" w:rsidP="00994B9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Asistencia y puntualidad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Participación y actitud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Aprovechamiento en general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Aportación del material específico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Cumplimiento de las plazos de entrega o puntualidad en la entrega</w:t>
                  </w:r>
                </w:p>
              </w:tc>
            </w:tr>
            <w:tr w:rsidR="00994B96" w:rsidRPr="00994B96" w:rsidTr="00260E08">
              <w:trPr>
                <w:trHeight w:val="2512"/>
              </w:trPr>
              <w:tc>
                <w:tcPr>
                  <w:tcW w:w="2338" w:type="dxa"/>
                  <w:vAlign w:val="center"/>
                </w:tcPr>
                <w:p w:rsidR="00994B96" w:rsidRPr="00994B96" w:rsidRDefault="00994B96" w:rsidP="00994B96">
                  <w:pPr>
                    <w:ind w:left="0" w:hanging="2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  <w:lastRenderedPageBreak/>
                    <w:t>ACTIVIDADES  DE ENSEÑANZA-APRENDIZAJE Y</w:t>
                  </w:r>
                </w:p>
                <w:p w:rsidR="00994B96" w:rsidRPr="00994B96" w:rsidRDefault="00994B96" w:rsidP="00994B96">
                  <w:pPr>
                    <w:ind w:left="0" w:hanging="2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  <w:t>ACTIVIDADES COMPLEMENTARIAS</w:t>
                  </w:r>
                </w:p>
                <w:p w:rsidR="00994B96" w:rsidRPr="00994B96" w:rsidRDefault="00994B96" w:rsidP="00994B96">
                  <w:pPr>
                    <w:ind w:left="0" w:hanging="2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  <w:t>O DE AUTOEVALUACIÓN</w:t>
                  </w:r>
                </w:p>
                <w:p w:rsidR="00994B96" w:rsidRPr="00994B96" w:rsidRDefault="00994B96" w:rsidP="00994B96">
                  <w:pPr>
                    <w:ind w:left="0" w:hanging="2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  <w:t>PLANTEADAS EN LAS SITUACIONES DE APRENDIZAJE</w:t>
                  </w:r>
                </w:p>
              </w:tc>
              <w:tc>
                <w:tcPr>
                  <w:tcW w:w="6304" w:type="dxa"/>
                  <w:vAlign w:val="center"/>
                </w:tcPr>
                <w:p w:rsidR="00994B96" w:rsidRPr="00994B96" w:rsidRDefault="00994B96" w:rsidP="00994B96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Rúbricas y listas de cotejo relacionadas con los indicadores de logro además de: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Corrección en la presentación del trabajo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Originalidad y creatividad en las soluciones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Organización y planificación del trabajo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Destreza en el uso de materiales, instrumentos y técnicas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Búsqueda y organización de la información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Comunicación oral o escrita sobre su trabajo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Corrección en la ejecución o solución de las actividades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Aportación de ideas y soluciones</w:t>
                  </w:r>
                </w:p>
                <w:p w:rsidR="00994B96" w:rsidRPr="00994B96" w:rsidRDefault="00994B96" w:rsidP="00994B96">
                  <w:pPr>
                    <w:ind w:left="0" w:hanging="2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</w:p>
              </w:tc>
            </w:tr>
            <w:tr w:rsidR="00994B96" w:rsidRPr="00994B96" w:rsidTr="00260E08">
              <w:trPr>
                <w:trHeight w:val="47"/>
              </w:trPr>
              <w:tc>
                <w:tcPr>
                  <w:tcW w:w="2338" w:type="dxa"/>
                  <w:vAlign w:val="center"/>
                </w:tcPr>
                <w:p w:rsidR="00994B96" w:rsidRPr="00994B96" w:rsidRDefault="00994B96" w:rsidP="00994B96">
                  <w:pPr>
                    <w:ind w:left="0" w:hanging="2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  <w:t>PRUEBAS OBJETIVAS</w:t>
                  </w:r>
                </w:p>
                <w:p w:rsidR="00994B96" w:rsidRPr="00994B96" w:rsidRDefault="00994B96" w:rsidP="00994B96">
                  <w:pPr>
                    <w:ind w:left="0" w:hanging="2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  <w:t>CUESTIONARIOS TEST</w:t>
                  </w:r>
                </w:p>
              </w:tc>
              <w:tc>
                <w:tcPr>
                  <w:tcW w:w="6304" w:type="dxa"/>
                  <w:vAlign w:val="center"/>
                </w:tcPr>
                <w:p w:rsidR="00994B96" w:rsidRPr="00994B96" w:rsidRDefault="00994B96" w:rsidP="00994B96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Rúbricas y listas de cotejo relacionadas con los indicadores de logro además de: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Adquisición de conceptos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Comprensión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Razonamiento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Corrección en la ejecución y en la presentación del trabajo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Originalidad y creatividad</w:t>
                  </w:r>
                </w:p>
                <w:p w:rsidR="00994B96" w:rsidRPr="00994B96" w:rsidRDefault="00994B96" w:rsidP="00994B96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  <w:r w:rsidRPr="00994B96">
                    <w:rPr>
                      <w:rFonts w:ascii="Eras Medium ITC" w:eastAsia="Eras Medium ITC" w:hAnsi="Eras Medium ITC" w:cs="Eras Medium ITC"/>
                      <w:color w:val="000000"/>
                      <w:sz w:val="20"/>
                      <w:szCs w:val="20"/>
                    </w:rPr>
                    <w:t>Destreza en el uso de materiales, instrumentos y técnicas</w:t>
                  </w:r>
                </w:p>
                <w:p w:rsidR="00994B96" w:rsidRPr="00994B96" w:rsidRDefault="00994B96" w:rsidP="00994B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 w:hanging="2"/>
                    <w:rPr>
                      <w:rFonts w:ascii="Eras Medium ITC" w:eastAsia="Eras Medium ITC" w:hAnsi="Eras Medium ITC" w:cs="Eras Medium ITC"/>
                      <w:sz w:val="20"/>
                      <w:szCs w:val="20"/>
                    </w:rPr>
                  </w:pPr>
                </w:p>
              </w:tc>
            </w:tr>
          </w:tbl>
          <w:p w:rsidR="00994B96" w:rsidRPr="00994B96" w:rsidRDefault="00994B96" w:rsidP="00994B96">
            <w:pPr>
              <w:ind w:left="0" w:hanging="2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</w:p>
        </w:tc>
      </w:tr>
    </w:tbl>
    <w:p w:rsidR="00994B96" w:rsidRPr="00994B96" w:rsidRDefault="00994B96">
      <w:pPr>
        <w:ind w:left="0" w:hanging="2"/>
        <w:rPr>
          <w:rFonts w:ascii="Eras Medium ITC" w:hAnsi="Eras Medium ITC"/>
        </w:rPr>
      </w:pPr>
    </w:p>
    <w:sectPr w:rsidR="00994B96" w:rsidRPr="00994B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106" w:bottom="1077" w:left="1077" w:header="709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0A" w:rsidRDefault="0092720A" w:rsidP="00994B96">
      <w:pPr>
        <w:spacing w:line="240" w:lineRule="auto"/>
        <w:ind w:left="0" w:hanging="2"/>
      </w:pPr>
      <w:r>
        <w:separator/>
      </w:r>
    </w:p>
  </w:endnote>
  <w:endnote w:type="continuationSeparator" w:id="0">
    <w:p w:rsidR="0092720A" w:rsidRDefault="0092720A" w:rsidP="00994B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8" w:rsidRDefault="00180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8" w:rsidRDefault="00180CE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Eras Medium ITC" w:eastAsia="Eras Medium ITC" w:hAnsi="Eras Medium ITC" w:cs="Eras Medium ITC"/>
        <w:color w:val="5F497A"/>
      </w:rPr>
    </w:pPr>
  </w:p>
  <w:tbl>
    <w:tblPr>
      <w:tblStyle w:val="afffff2"/>
      <w:tblW w:w="9860" w:type="dxa"/>
      <w:tblInd w:w="-14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9860"/>
    </w:tblGrid>
    <w:tr w:rsidR="00180CE8">
      <w:trPr>
        <w:cantSplit/>
        <w:tblHeader/>
      </w:trPr>
      <w:tc>
        <w:tcPr>
          <w:tcW w:w="9860" w:type="dxa"/>
        </w:tcPr>
        <w:p w:rsidR="00180CE8" w:rsidRDefault="004D4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Destino del documento: Página web </w:t>
          </w:r>
        </w:p>
      </w:tc>
    </w:tr>
  </w:tbl>
  <w:p w:rsidR="00180CE8" w:rsidRDefault="00180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8" w:rsidRDefault="00180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0A" w:rsidRDefault="0092720A" w:rsidP="00994B96">
      <w:pPr>
        <w:spacing w:line="240" w:lineRule="auto"/>
        <w:ind w:left="0" w:hanging="2"/>
      </w:pPr>
      <w:r>
        <w:separator/>
      </w:r>
    </w:p>
  </w:footnote>
  <w:footnote w:type="continuationSeparator" w:id="0">
    <w:p w:rsidR="0092720A" w:rsidRDefault="0092720A" w:rsidP="00994B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8" w:rsidRDefault="00180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8" w:rsidRDefault="004D43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244E221C" wp14:editId="647F5586">
          <wp:extent cx="6173795" cy="69850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379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0CE8" w:rsidRDefault="00180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urier New" w:eastAsia="Courier New" w:hAnsi="Courier New" w:cs="Courier New"/>
        <w:b/>
        <w:color w:val="674EA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8" w:rsidRDefault="00180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6C5"/>
    <w:multiLevelType w:val="multilevel"/>
    <w:tmpl w:val="6AAEF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611ECE"/>
    <w:multiLevelType w:val="multilevel"/>
    <w:tmpl w:val="E78A1DEA"/>
    <w:lvl w:ilvl="0">
      <w:start w:val="1"/>
      <w:numFmt w:val="bullet"/>
      <w:lvlText w:val="o"/>
      <w:lvlJc w:val="left"/>
      <w:pPr>
        <w:ind w:left="128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D85897"/>
    <w:multiLevelType w:val="multilevel"/>
    <w:tmpl w:val="AF20D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CE8"/>
    <w:rsid w:val="00180CE8"/>
    <w:rsid w:val="004D43DF"/>
    <w:rsid w:val="0092720A"/>
    <w:rsid w:val="00994B96"/>
    <w:rsid w:val="009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2F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902F7"/>
    <w:pPr>
      <w:keepNext/>
      <w:jc w:val="center"/>
    </w:pPr>
    <w:rPr>
      <w:b/>
      <w:bCs/>
      <w:i/>
      <w:iCs/>
      <w:sz w:val="20"/>
    </w:rPr>
  </w:style>
  <w:style w:type="paragraph" w:styleId="Ttulo2">
    <w:name w:val="heading 2"/>
    <w:basedOn w:val="Normal"/>
    <w:next w:val="Normal"/>
    <w:rsid w:val="009902F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9902F7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rsid w:val="009902F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rsid w:val="00990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0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02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902F7"/>
  </w:style>
  <w:style w:type="table" w:customStyle="1" w:styleId="TableNormal0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902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2F7"/>
    <w:pPr>
      <w:tabs>
        <w:tab w:val="center" w:pos="4252"/>
        <w:tab w:val="right" w:pos="8504"/>
      </w:tabs>
    </w:pPr>
  </w:style>
  <w:style w:type="paragraph" w:customStyle="1" w:styleId="Normalconnumeracin">
    <w:name w:val="Normal con numeración"/>
    <w:basedOn w:val="Normal"/>
    <w:rsid w:val="009902F7"/>
    <w:pPr>
      <w:jc w:val="both"/>
    </w:pPr>
    <w:rPr>
      <w:rFonts w:ascii="Comic Sans MS" w:hAnsi="Comic Sans MS"/>
    </w:rPr>
  </w:style>
  <w:style w:type="character" w:customStyle="1" w:styleId="EncabezadoCar">
    <w:name w:val="Encabezado Car"/>
    <w:basedOn w:val="Fuentedeprrafopredeter"/>
    <w:rsid w:val="009902F7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90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9902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9902F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B7327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B7327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3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771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4DA"/>
    <w:rPr>
      <w:color w:val="800080" w:themeColor="followedHyperlink"/>
      <w:u w:val="single"/>
    </w:r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rsid w:val="00994B96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2F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902F7"/>
    <w:pPr>
      <w:keepNext/>
      <w:jc w:val="center"/>
    </w:pPr>
    <w:rPr>
      <w:b/>
      <w:bCs/>
      <w:i/>
      <w:iCs/>
      <w:sz w:val="20"/>
    </w:rPr>
  </w:style>
  <w:style w:type="paragraph" w:styleId="Ttulo2">
    <w:name w:val="heading 2"/>
    <w:basedOn w:val="Normal"/>
    <w:next w:val="Normal"/>
    <w:rsid w:val="009902F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9902F7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rsid w:val="009902F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rsid w:val="00990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0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02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902F7"/>
  </w:style>
  <w:style w:type="table" w:customStyle="1" w:styleId="TableNormal0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902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2F7"/>
    <w:pPr>
      <w:tabs>
        <w:tab w:val="center" w:pos="4252"/>
        <w:tab w:val="right" w:pos="8504"/>
      </w:tabs>
    </w:pPr>
  </w:style>
  <w:style w:type="paragraph" w:customStyle="1" w:styleId="Normalconnumeracin">
    <w:name w:val="Normal con numeración"/>
    <w:basedOn w:val="Normal"/>
    <w:rsid w:val="009902F7"/>
    <w:pPr>
      <w:jc w:val="both"/>
    </w:pPr>
    <w:rPr>
      <w:rFonts w:ascii="Comic Sans MS" w:hAnsi="Comic Sans MS"/>
    </w:rPr>
  </w:style>
  <w:style w:type="character" w:customStyle="1" w:styleId="EncabezadoCar">
    <w:name w:val="Encabezado Car"/>
    <w:basedOn w:val="Fuentedeprrafopredeter"/>
    <w:rsid w:val="009902F7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90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9902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9902F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B7327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B7327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3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771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4DA"/>
    <w:rPr>
      <w:color w:val="800080" w:themeColor="followedHyperlink"/>
      <w:u w:val="single"/>
    </w:r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rsid w:val="00994B96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esjuandearejula.com/wp-content/uploads/2022/11/PLAN-DE-CENTRO-22-23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GS8GNq42lj7h7Q7OsF5xiBj7w==">AMUW2mVGC7gxb99T962ag/EyaoIbFh85FeGWrEE7Pu2crEIBjw0lPnxbTGVaM3RvbgzBcFgKPxUy3u+CrpJe5gp41bKpiYr7bxfgF0dxNyGIcNvUik4MaApaDrSiFW6S93MYxaa8bkzFgA+bgzIYJ4tJiQYm67GuNo2iBB7LuDN4lTLWy/aqE0uXbbyGsox4doFZHJYh8JQu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Juan de Aréjula</dc:creator>
  <cp:lastModifiedBy>Usuario de Windows</cp:lastModifiedBy>
  <cp:revision>3</cp:revision>
  <dcterms:created xsi:type="dcterms:W3CDTF">2022-11-27T12:31:00Z</dcterms:created>
  <dcterms:modified xsi:type="dcterms:W3CDTF">2022-11-27T12:48:00Z</dcterms:modified>
</cp:coreProperties>
</file>