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CB" w:rsidRPr="00BD7A11" w:rsidRDefault="005C7645" w:rsidP="00BD7A11">
      <w:pPr>
        <w:spacing w:line="240" w:lineRule="auto"/>
        <w:ind w:left="1" w:hanging="3"/>
        <w:jc w:val="center"/>
        <w:rPr>
          <w:rFonts w:ascii="Eras Medium ITC" w:eastAsia="Times New Roman" w:hAnsi="Eras Medium ITC" w:cs="Times New Roman"/>
          <w:sz w:val="28"/>
          <w:szCs w:val="28"/>
        </w:rPr>
      </w:pPr>
      <w:r w:rsidRPr="00BD7A11">
        <w:rPr>
          <w:rFonts w:ascii="Eras Medium ITC" w:eastAsia="Eras Medium ITC" w:hAnsi="Eras Medium ITC" w:cs="Eras Medium ITC"/>
          <w:b/>
          <w:color w:val="5F497A"/>
          <w:sz w:val="28"/>
          <w:szCs w:val="28"/>
        </w:rPr>
        <w:t>CRITERIOS DE EVALUACIÓN, DE PROMOCIÓN Y DE TITULACIÓN. HERRAMIENTAS/INSTRUMENTOS DE EVALUACIÓN. CURSO 2022-23</w:t>
      </w:r>
    </w:p>
    <w:p w:rsidR="00425BCB" w:rsidRPr="00BD7A11" w:rsidRDefault="00425B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Eras Medium ITC" w:eastAsia="Courier New" w:hAnsi="Eras Medium ITC" w:cs="Courier New"/>
          <w:sz w:val="22"/>
          <w:szCs w:val="22"/>
        </w:rPr>
      </w:pPr>
    </w:p>
    <w:p w:rsidR="00425BCB" w:rsidRPr="00BD7A11" w:rsidRDefault="00425B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Eras Medium ITC" w:eastAsia="Courier New" w:hAnsi="Eras Medium ITC" w:cs="Courier New"/>
          <w:sz w:val="22"/>
          <w:szCs w:val="22"/>
        </w:rPr>
      </w:pPr>
    </w:p>
    <w:tbl>
      <w:tblPr>
        <w:tblStyle w:val="affffc"/>
        <w:tblW w:w="10215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75"/>
      </w:tblGrid>
      <w:tr w:rsidR="00425BCB" w:rsidRPr="00BD7A11">
        <w:trPr>
          <w:cantSplit/>
          <w:trHeight w:val="270"/>
          <w:tblHeader/>
        </w:trPr>
        <w:tc>
          <w:tcPr>
            <w:tcW w:w="2940" w:type="dxa"/>
            <w:shd w:val="clear" w:color="auto" w:fill="B4A7D6"/>
            <w:vAlign w:val="center"/>
          </w:tcPr>
          <w:p w:rsidR="00425BCB" w:rsidRPr="00BD7A11" w:rsidRDefault="005C7645">
            <w:pPr>
              <w:ind w:left="1" w:hanging="3"/>
              <w:rPr>
                <w:rFonts w:ascii="Eras Medium ITC" w:eastAsia="Calibri" w:hAnsi="Eras Medium ITC" w:cs="Calibri"/>
                <w:sz w:val="28"/>
                <w:szCs w:val="28"/>
                <w:shd w:val="clear" w:color="auto" w:fill="9900FF"/>
              </w:rPr>
            </w:pPr>
            <w:r w:rsidRPr="00BD7A11">
              <w:rPr>
                <w:rFonts w:ascii="Eras Medium ITC" w:eastAsia="Calibri" w:hAnsi="Eras Medium ITC" w:cs="Calibri"/>
                <w:b/>
                <w:sz w:val="28"/>
                <w:szCs w:val="28"/>
              </w:rPr>
              <w:t>DEPARTAMENTO</w:t>
            </w:r>
          </w:p>
        </w:tc>
        <w:tc>
          <w:tcPr>
            <w:tcW w:w="7275" w:type="dxa"/>
            <w:vAlign w:val="center"/>
          </w:tcPr>
          <w:p w:rsidR="00425BCB" w:rsidRPr="00BD7A11" w:rsidRDefault="00BD7A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ras Medium ITC" w:eastAsia="Calibri" w:hAnsi="Eras Medium ITC" w:cs="Calibri"/>
                <w:color w:val="000000"/>
                <w:sz w:val="22"/>
                <w:szCs w:val="22"/>
              </w:rPr>
            </w:pPr>
            <w:r>
              <w:rPr>
                <w:rFonts w:ascii="Eras Medium ITC" w:eastAsia="Calibri" w:hAnsi="Eras Medium ITC" w:cs="Calibri"/>
                <w:color w:val="000000"/>
                <w:sz w:val="22"/>
                <w:szCs w:val="22"/>
              </w:rPr>
              <w:t>DIBUJO</w:t>
            </w:r>
          </w:p>
        </w:tc>
      </w:tr>
      <w:tr w:rsidR="00425BCB" w:rsidRPr="00BD7A11">
        <w:trPr>
          <w:cantSplit/>
          <w:trHeight w:val="277"/>
          <w:tblHeader/>
        </w:trPr>
        <w:tc>
          <w:tcPr>
            <w:tcW w:w="2940" w:type="dxa"/>
            <w:shd w:val="clear" w:color="auto" w:fill="B4A7D6"/>
            <w:vAlign w:val="center"/>
          </w:tcPr>
          <w:p w:rsidR="00425BCB" w:rsidRPr="00BD7A11" w:rsidRDefault="005C7645">
            <w:pPr>
              <w:ind w:left="1" w:hanging="3"/>
              <w:rPr>
                <w:rFonts w:ascii="Eras Medium ITC" w:eastAsia="Calibri" w:hAnsi="Eras Medium ITC" w:cs="Calibri"/>
                <w:sz w:val="28"/>
                <w:szCs w:val="28"/>
              </w:rPr>
            </w:pPr>
            <w:r w:rsidRPr="00BD7A11">
              <w:rPr>
                <w:rFonts w:ascii="Eras Medium ITC" w:eastAsia="Calibri" w:hAnsi="Eras Medium ITC" w:cs="Calibri"/>
                <w:b/>
                <w:sz w:val="28"/>
                <w:szCs w:val="28"/>
              </w:rPr>
              <w:t>CURSO/MODALIDAD</w:t>
            </w:r>
          </w:p>
        </w:tc>
        <w:tc>
          <w:tcPr>
            <w:tcW w:w="7275" w:type="dxa"/>
            <w:vAlign w:val="center"/>
          </w:tcPr>
          <w:p w:rsidR="00425BCB" w:rsidRPr="00BD7A11" w:rsidRDefault="00BD7A11">
            <w:pPr>
              <w:ind w:left="0" w:hanging="2"/>
              <w:rPr>
                <w:rFonts w:ascii="Eras Medium ITC" w:eastAsia="Calibri" w:hAnsi="Eras Medium ITC" w:cs="Calibri"/>
                <w:sz w:val="22"/>
                <w:szCs w:val="22"/>
              </w:rPr>
            </w:pPr>
            <w:r>
              <w:rPr>
                <w:rFonts w:ascii="Eras Medium ITC" w:eastAsia="Calibri" w:hAnsi="Eras Medium ITC" w:cs="Calibri"/>
                <w:sz w:val="22"/>
                <w:szCs w:val="22"/>
              </w:rPr>
              <w:t>2º BCH</w:t>
            </w:r>
          </w:p>
        </w:tc>
      </w:tr>
    </w:tbl>
    <w:p w:rsidR="00425BCB" w:rsidRPr="00BD7A11" w:rsidRDefault="00425BCB">
      <w:pPr>
        <w:ind w:left="0" w:hanging="2"/>
        <w:rPr>
          <w:rFonts w:ascii="Eras Medium ITC" w:eastAsia="Calibri" w:hAnsi="Eras Medium ITC" w:cs="Calibri"/>
          <w:sz w:val="22"/>
          <w:szCs w:val="22"/>
        </w:rPr>
      </w:pPr>
    </w:p>
    <w:tbl>
      <w:tblPr>
        <w:tblStyle w:val="affffd"/>
        <w:tblW w:w="10260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425BCB" w:rsidRPr="00BD7A11">
        <w:trPr>
          <w:cantSplit/>
          <w:tblHeader/>
        </w:trPr>
        <w:tc>
          <w:tcPr>
            <w:tcW w:w="10260" w:type="dxa"/>
            <w:shd w:val="clear" w:color="auto" w:fill="B4A7D6"/>
          </w:tcPr>
          <w:p w:rsidR="00425BCB" w:rsidRPr="00BD7A11" w:rsidRDefault="005C76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Medium ITC" w:eastAsia="Calibri" w:hAnsi="Eras Medium ITC" w:cs="Calibri"/>
                <w:b/>
                <w:color w:val="000000"/>
                <w:sz w:val="28"/>
                <w:szCs w:val="28"/>
              </w:rPr>
            </w:pPr>
            <w:r w:rsidRPr="00BD7A11">
              <w:rPr>
                <w:rFonts w:ascii="Eras Medium ITC" w:eastAsia="Calibri" w:hAnsi="Eras Medium ITC" w:cs="Calibri"/>
                <w:b/>
                <w:color w:val="000000"/>
                <w:sz w:val="28"/>
                <w:szCs w:val="28"/>
              </w:rPr>
              <w:t>MATERIA</w:t>
            </w:r>
          </w:p>
        </w:tc>
      </w:tr>
      <w:tr w:rsidR="00425BCB" w:rsidRPr="00BD7A11" w:rsidTr="00BD7A11">
        <w:trPr>
          <w:cantSplit/>
          <w:tblHeader/>
        </w:trPr>
        <w:tc>
          <w:tcPr>
            <w:tcW w:w="10260" w:type="dxa"/>
            <w:vAlign w:val="center"/>
          </w:tcPr>
          <w:p w:rsidR="00425BCB" w:rsidRPr="00BD7A11" w:rsidRDefault="00BD7A11" w:rsidP="00BD7A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ras Medium ITC" w:eastAsia="Calibri" w:hAnsi="Eras Medium ITC" w:cs="Calibri"/>
                <w:sz w:val="22"/>
                <w:szCs w:val="22"/>
              </w:rPr>
            </w:pPr>
            <w:r>
              <w:rPr>
                <w:rFonts w:ascii="Eras Medium ITC" w:eastAsia="Calibri" w:hAnsi="Eras Medium ITC" w:cs="Calibri"/>
                <w:sz w:val="22"/>
                <w:szCs w:val="22"/>
              </w:rPr>
              <w:t>DIBUJO TÉCNICO II</w:t>
            </w:r>
          </w:p>
        </w:tc>
      </w:tr>
    </w:tbl>
    <w:p w:rsidR="00425BCB" w:rsidRPr="00BD7A11" w:rsidRDefault="00425BCB">
      <w:pPr>
        <w:ind w:left="0" w:hanging="2"/>
        <w:rPr>
          <w:rFonts w:ascii="Eras Medium ITC" w:eastAsia="Calibri" w:hAnsi="Eras Medium ITC" w:cs="Calibri"/>
          <w:sz w:val="22"/>
          <w:szCs w:val="22"/>
        </w:rPr>
      </w:pPr>
    </w:p>
    <w:tbl>
      <w:tblPr>
        <w:tblStyle w:val="affffe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425BCB" w:rsidRPr="00BD7A11">
        <w:trPr>
          <w:cantSplit/>
          <w:trHeight w:val="260"/>
          <w:tblHeader/>
        </w:trPr>
        <w:tc>
          <w:tcPr>
            <w:tcW w:w="10275" w:type="dxa"/>
            <w:shd w:val="clear" w:color="auto" w:fill="B4A7D6"/>
          </w:tcPr>
          <w:p w:rsidR="00425BCB" w:rsidRPr="00BD7A11" w:rsidRDefault="005C7645">
            <w:pPr>
              <w:ind w:left="1" w:hanging="3"/>
              <w:jc w:val="center"/>
              <w:rPr>
                <w:rFonts w:ascii="Eras Medium ITC" w:eastAsia="Calibri" w:hAnsi="Eras Medium ITC" w:cs="Calibri"/>
                <w:sz w:val="28"/>
                <w:szCs w:val="28"/>
              </w:rPr>
            </w:pPr>
            <w:r w:rsidRPr="00BD7A11">
              <w:rPr>
                <w:rFonts w:ascii="Eras Medium ITC" w:eastAsia="Calibri" w:hAnsi="Eras Medium ITC" w:cs="Calibri"/>
                <w:b/>
                <w:sz w:val="28"/>
                <w:szCs w:val="28"/>
              </w:rPr>
              <w:t>PROFESORADO</w:t>
            </w:r>
          </w:p>
        </w:tc>
      </w:tr>
      <w:tr w:rsidR="00425BCB" w:rsidRPr="00BD7A11" w:rsidTr="00BD7A11">
        <w:trPr>
          <w:cantSplit/>
          <w:trHeight w:val="412"/>
          <w:tblHeader/>
        </w:trPr>
        <w:tc>
          <w:tcPr>
            <w:tcW w:w="10275" w:type="dxa"/>
            <w:vAlign w:val="center"/>
          </w:tcPr>
          <w:p w:rsidR="00425BCB" w:rsidRPr="00BD7A11" w:rsidRDefault="00BD7A11" w:rsidP="00BD7A11">
            <w:pPr>
              <w:ind w:left="0" w:hanging="2"/>
              <w:jc w:val="center"/>
              <w:rPr>
                <w:rFonts w:ascii="Eras Medium ITC" w:eastAsia="Calibri" w:hAnsi="Eras Medium ITC" w:cs="Calibri"/>
                <w:sz w:val="22"/>
                <w:szCs w:val="22"/>
              </w:rPr>
            </w:pPr>
            <w:r>
              <w:rPr>
                <w:rFonts w:ascii="Eras Medium ITC" w:eastAsia="Calibri" w:hAnsi="Eras Medium ITC" w:cs="Calibri"/>
                <w:sz w:val="22"/>
                <w:szCs w:val="22"/>
              </w:rPr>
              <w:t>RAFAEL LUCENA JIMÉNEZ</w:t>
            </w:r>
          </w:p>
        </w:tc>
      </w:tr>
    </w:tbl>
    <w:p w:rsidR="00425BCB" w:rsidRPr="00BD7A11" w:rsidRDefault="00425BCB">
      <w:pPr>
        <w:ind w:left="0" w:hanging="2"/>
        <w:rPr>
          <w:rFonts w:ascii="Eras Medium ITC" w:eastAsia="Calibri" w:hAnsi="Eras Medium ITC" w:cs="Calibri"/>
          <w:b/>
        </w:rPr>
      </w:pPr>
    </w:p>
    <w:p w:rsidR="00425BCB" w:rsidRPr="00BD7A11" w:rsidRDefault="00425BCB">
      <w:pPr>
        <w:ind w:left="0" w:hanging="2"/>
        <w:rPr>
          <w:rFonts w:ascii="Eras Medium ITC" w:hAnsi="Eras Medium ITC"/>
        </w:rPr>
      </w:pPr>
    </w:p>
    <w:tbl>
      <w:tblPr>
        <w:tblStyle w:val="afffff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425BCB" w:rsidRPr="00BD7A11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425BCB" w:rsidRPr="00BD7A11" w:rsidRDefault="005C7645">
            <w:pPr>
              <w:pStyle w:val="Ttulo1"/>
              <w:ind w:left="1" w:hanging="3"/>
              <w:jc w:val="left"/>
              <w:rPr>
                <w:rFonts w:ascii="Eras Medium ITC" w:eastAsia="Calibri" w:hAnsi="Eras Medium ITC" w:cs="Calibri"/>
                <w:sz w:val="28"/>
                <w:szCs w:val="28"/>
              </w:rPr>
            </w:pPr>
            <w:bookmarkStart w:id="0" w:name="_heading=h.i8tfz88n9kte" w:colFirst="0" w:colLast="0"/>
            <w:bookmarkEnd w:id="0"/>
            <w:r w:rsidRPr="00BD7A11">
              <w:rPr>
                <w:rFonts w:ascii="Eras Medium ITC" w:eastAsia="Calibri" w:hAnsi="Eras Medium ITC" w:cs="Calibri"/>
                <w:sz w:val="28"/>
                <w:szCs w:val="28"/>
              </w:rPr>
              <w:t>1. Criterios de evaluación</w:t>
            </w:r>
          </w:p>
        </w:tc>
      </w:tr>
    </w:tbl>
    <w:p w:rsidR="00425BCB" w:rsidRDefault="00425BCB" w:rsidP="00BD7A11">
      <w:pPr>
        <w:ind w:left="0" w:hanging="2"/>
        <w:rPr>
          <w:rFonts w:ascii="Eras Medium ITC" w:hAnsi="Eras Medium ITC"/>
        </w:rPr>
      </w:pPr>
    </w:p>
    <w:p w:rsidR="00FB7A34" w:rsidRPr="00FB7A34" w:rsidRDefault="00FB7A34" w:rsidP="00FB7A34">
      <w:pPr>
        <w:widowControl w:val="0"/>
        <w:ind w:left="0" w:hanging="2"/>
        <w:jc w:val="both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M</w:t>
      </w:r>
      <w:r w:rsidRPr="00FB7A34">
        <w:rPr>
          <w:rFonts w:ascii="Eras Medium ITC" w:hAnsi="Eras Medium ITC"/>
          <w:sz w:val="20"/>
          <w:szCs w:val="20"/>
        </w:rPr>
        <w:t>arco normativo:</w:t>
      </w:r>
    </w:p>
    <w:p w:rsidR="00FB7A34" w:rsidRPr="00FB7A34" w:rsidRDefault="00FB7A34" w:rsidP="00FB7A34">
      <w:pPr>
        <w:widowControl w:val="0"/>
        <w:ind w:left="0" w:hanging="2"/>
        <w:jc w:val="both"/>
        <w:rPr>
          <w:rFonts w:ascii="Eras Medium ITC" w:hAnsi="Eras Medium ITC"/>
          <w:sz w:val="20"/>
          <w:szCs w:val="20"/>
        </w:rPr>
      </w:pPr>
    </w:p>
    <w:p w:rsidR="00FB7A34" w:rsidRPr="00FB7A34" w:rsidRDefault="00FB7A34" w:rsidP="00FB7A34">
      <w:pPr>
        <w:widowControl w:val="0"/>
        <w:ind w:left="0" w:hanging="2"/>
        <w:jc w:val="both"/>
        <w:rPr>
          <w:rFonts w:ascii="Eras Medium ITC" w:hAnsi="Eras Medium ITC"/>
          <w:sz w:val="20"/>
          <w:szCs w:val="20"/>
        </w:rPr>
      </w:pPr>
      <w:r w:rsidRPr="00FB7A34">
        <w:rPr>
          <w:rFonts w:ascii="Eras Medium ITC" w:hAnsi="Eras Medium ITC"/>
          <w:sz w:val="20"/>
          <w:szCs w:val="20"/>
        </w:rPr>
        <w:t>- Orden de 15 de enero de 2021, por la que se desarrolla el currículo correspondiente a la etapa de Educación Secundaria Obligatoria en la Comunidad Autónoma de Andalucía, se regulan determinados aspectos de la atención a la diversidad, se establece la ordenación de la evaluación del proceso de aprendizaje del alumnado y se determina el proceso de tránsito entre distintas etapas educativas.</w:t>
      </w:r>
    </w:p>
    <w:p w:rsidR="00FB7A34" w:rsidRPr="00FB7A34" w:rsidRDefault="00FB7A34" w:rsidP="00FB7A34">
      <w:pPr>
        <w:widowControl w:val="0"/>
        <w:ind w:left="0" w:hanging="2"/>
        <w:jc w:val="both"/>
        <w:rPr>
          <w:rFonts w:ascii="Eras Medium ITC" w:hAnsi="Eras Medium ITC"/>
          <w:sz w:val="20"/>
          <w:szCs w:val="20"/>
        </w:rPr>
      </w:pPr>
      <w:r w:rsidRPr="00FB7A34">
        <w:rPr>
          <w:rFonts w:ascii="Eras Medium ITC" w:hAnsi="Eras Medium ITC"/>
          <w:sz w:val="20"/>
          <w:szCs w:val="20"/>
        </w:rPr>
        <w:t>- Los anexos I y II del Real Decreto 1105/2014, de 26 de diciembre, última modificación 30 de julio de 2016, por el que se establece el currículo básico de la ESO y del Bachillerato.</w:t>
      </w:r>
    </w:p>
    <w:p w:rsidR="00FB7A34" w:rsidRPr="00FB7A34" w:rsidRDefault="00FB7A34" w:rsidP="00FB7A34">
      <w:pPr>
        <w:widowControl w:val="0"/>
        <w:ind w:left="0" w:hanging="2"/>
        <w:jc w:val="both"/>
        <w:rPr>
          <w:rFonts w:ascii="Eras Medium ITC" w:hAnsi="Eras Medium ITC"/>
          <w:sz w:val="20"/>
          <w:szCs w:val="20"/>
        </w:rPr>
      </w:pPr>
      <w:r w:rsidRPr="00FB7A34">
        <w:rPr>
          <w:rFonts w:ascii="Eras Medium ITC" w:hAnsi="Eras Medium ITC"/>
          <w:sz w:val="20"/>
          <w:szCs w:val="20"/>
        </w:rPr>
        <w:t>-  El Decreto 111/2016, (BOJA 28616), por el que se establece el currículo básico de la ESO en Andalucía.</w:t>
      </w:r>
    </w:p>
    <w:p w:rsidR="00FB7A34" w:rsidRPr="00FB7A34" w:rsidRDefault="00FB7A34" w:rsidP="00FB7A34">
      <w:pPr>
        <w:widowControl w:val="0"/>
        <w:ind w:left="0" w:hanging="2"/>
        <w:jc w:val="both"/>
        <w:rPr>
          <w:rFonts w:ascii="Eras Medium ITC" w:hAnsi="Eras Medium ITC"/>
          <w:sz w:val="20"/>
          <w:szCs w:val="20"/>
        </w:rPr>
      </w:pPr>
      <w:r w:rsidRPr="00FB7A34">
        <w:rPr>
          <w:rFonts w:ascii="Eras Medium ITC" w:hAnsi="Eras Medium ITC"/>
          <w:sz w:val="20"/>
          <w:szCs w:val="20"/>
        </w:rPr>
        <w:t>- El Decreto 327/2010, de 13 de julio, por el que se aprueba el reglamento orgánico de los institutos de Educación secundaria (BOJA de 16 de julio).</w:t>
      </w:r>
    </w:p>
    <w:p w:rsidR="00FB7A34" w:rsidRPr="00FB7A34" w:rsidRDefault="00FB7A34" w:rsidP="00FB7A34">
      <w:pPr>
        <w:widowControl w:val="0"/>
        <w:ind w:left="0" w:hanging="2"/>
        <w:jc w:val="both"/>
        <w:rPr>
          <w:rFonts w:ascii="Eras Medium ITC" w:hAnsi="Eras Medium ITC"/>
          <w:sz w:val="20"/>
          <w:szCs w:val="20"/>
        </w:rPr>
      </w:pPr>
      <w:r w:rsidRPr="00FB7A34">
        <w:rPr>
          <w:rFonts w:ascii="Eras Medium ITC" w:hAnsi="Eras Medium ITC"/>
          <w:sz w:val="20"/>
          <w:szCs w:val="20"/>
        </w:rPr>
        <w:t>- La Orden de 14 de julio de 2016,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alumnado.</w:t>
      </w:r>
    </w:p>
    <w:p w:rsidR="00FB7A34" w:rsidRDefault="00FB7A34" w:rsidP="00BD7A11">
      <w:pPr>
        <w:ind w:left="0" w:hanging="2"/>
        <w:rPr>
          <w:rFonts w:ascii="Eras Medium ITC" w:hAnsi="Eras Medium ITC"/>
        </w:rPr>
      </w:pPr>
    </w:p>
    <w:p w:rsidR="00FB7A34" w:rsidRPr="00BD7A11" w:rsidRDefault="00FB7A34" w:rsidP="00BD7A11">
      <w:pPr>
        <w:ind w:left="0" w:hanging="2"/>
        <w:rPr>
          <w:rFonts w:ascii="Eras Medium ITC" w:hAnsi="Eras Medium ITC"/>
        </w:rPr>
      </w:pPr>
    </w:p>
    <w:p w:rsidR="00BD7A11" w:rsidRP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  <w:r w:rsidRPr="00BD7A11">
        <w:rPr>
          <w:rFonts w:ascii="Eras Medium ITC" w:hAnsi="Eras Medium ITC"/>
          <w:sz w:val="20"/>
          <w:szCs w:val="20"/>
        </w:rPr>
        <w:t xml:space="preserve">1. Resolver problemas de tangencias mediante la aplicación de las propiedades del arco capaz, de los ejes y centros radicales y/o de la transformación de circunferencias y rectas por inversión, indicando gráficamente la construcción auxiliar utilizada, los puntos de enlace y la relación entre sus elementos. </w:t>
      </w:r>
    </w:p>
    <w:p w:rsidR="00BD7A11" w:rsidRP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</w:p>
    <w:p w:rsid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  <w:r w:rsidRPr="00BD7A11">
        <w:rPr>
          <w:rFonts w:ascii="Eras Medium ITC" w:hAnsi="Eras Medium ITC"/>
          <w:sz w:val="20"/>
          <w:szCs w:val="20"/>
        </w:rPr>
        <w:t xml:space="preserve">2. Dibujar curvas cíclicas y cónicas, identificando sus principales elementos y utilizando sus propiedades fundamentales para resolver problemas de pertenencia, tangencia o incidencia. </w:t>
      </w:r>
    </w:p>
    <w:p w:rsidR="00BD7A11" w:rsidRP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</w:p>
    <w:p w:rsid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  <w:r w:rsidRPr="00BD7A11">
        <w:rPr>
          <w:rFonts w:ascii="Eras Medium ITC" w:hAnsi="Eras Medium ITC"/>
          <w:sz w:val="20"/>
          <w:szCs w:val="20"/>
        </w:rPr>
        <w:t xml:space="preserve">3. Relacionar las transformaciones homológicas con sus aplicaciones a la geometría plana y a los sistemas de representación, valorando la rapidez y exactitud en los trazados que proporciona su utilización. </w:t>
      </w:r>
    </w:p>
    <w:p w:rsidR="00BD7A11" w:rsidRP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</w:p>
    <w:p w:rsid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4</w:t>
      </w:r>
      <w:r w:rsidRPr="00BD7A11">
        <w:rPr>
          <w:rFonts w:ascii="Eras Medium ITC" w:hAnsi="Eras Medium ITC"/>
          <w:sz w:val="20"/>
          <w:szCs w:val="20"/>
        </w:rPr>
        <w:t xml:space="preserve">. Valorar la importancia de la elaboración de dibujos a mano alzada para desarrollar la «visión espacial», analizando la posición relativa entre rectas, planos y superficies, identificando sus relaciones métricas para determinar el sistema de representación adecuado y la estrategia idónea que solucione los problemas de representación de cuerpos o espacios tridimensionales. </w:t>
      </w:r>
    </w:p>
    <w:p w:rsidR="00BD7A11" w:rsidRP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</w:p>
    <w:p w:rsid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5</w:t>
      </w:r>
      <w:r w:rsidRPr="00BD7A11">
        <w:rPr>
          <w:rFonts w:ascii="Eras Medium ITC" w:hAnsi="Eras Medium ITC"/>
          <w:sz w:val="20"/>
          <w:szCs w:val="20"/>
        </w:rPr>
        <w:t>. Representar poliedros regulares, pirámides, prismas, cilindros y conos mediante sus proyecciones</w:t>
      </w:r>
      <w:r>
        <w:rPr>
          <w:rFonts w:ascii="Eras Medium ITC" w:hAnsi="Eras Medium ITC"/>
          <w:sz w:val="20"/>
          <w:szCs w:val="20"/>
        </w:rPr>
        <w:t xml:space="preserve"> diédricas</w:t>
      </w:r>
      <w:r w:rsidRPr="00BD7A11">
        <w:rPr>
          <w:rFonts w:ascii="Eras Medium ITC" w:hAnsi="Eras Medium ITC"/>
          <w:sz w:val="20"/>
          <w:szCs w:val="20"/>
        </w:rPr>
        <w:t xml:space="preserve">, analizando las posiciones singulares respecto a los planos de proyección, determinando las relaciones métricas entre sus elementos, las secciones planas principales y la verdadera magnitud o desarrollo de las superficies que los conforman. </w:t>
      </w:r>
    </w:p>
    <w:p w:rsidR="00BD7A11" w:rsidRP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</w:p>
    <w:p w:rsid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6</w:t>
      </w:r>
      <w:r w:rsidRPr="00BD7A11">
        <w:rPr>
          <w:rFonts w:ascii="Eras Medium ITC" w:hAnsi="Eras Medium ITC"/>
          <w:sz w:val="20"/>
          <w:szCs w:val="20"/>
        </w:rPr>
        <w:t xml:space="preserve">. Dibujar axonometrías de poliedros regulares, pirámides, prismas, cilindros y conos, disponiendo su posición en función de la importancia relativa de las caras que se deseen mostrar y/o de la conveniencia de los trazados necesarios, utilizando la ayuda del abatimiento de figuras planas situadas en los planos coordenados, calculando los coeficientes de reducción y determinando las secciones planas principales. </w:t>
      </w:r>
    </w:p>
    <w:p w:rsidR="00BD7A11" w:rsidRP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</w:p>
    <w:p w:rsid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7</w:t>
      </w:r>
      <w:r w:rsidRPr="00BD7A11">
        <w:rPr>
          <w:rFonts w:ascii="Eras Medium ITC" w:hAnsi="Eras Medium ITC"/>
          <w:sz w:val="20"/>
          <w:szCs w:val="20"/>
        </w:rPr>
        <w:t>. Elaborar bocetos, croquis y planos necesarios para la definición de un proyecto sencillo relacionado con el diseño industrial o arquitectónico, valorando la exactitud, rapidez y limpieza que proporciona la utilización de aplicaciones informáticas, planificando de manera conjunta su desarrollo, revisando el avance de los trabajos y asumiendo las tareas encomendadas con responsabilidad</w:t>
      </w:r>
    </w:p>
    <w:p w:rsidR="00BD7A11" w:rsidRP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</w:p>
    <w:p w:rsidR="00425BCB" w:rsidRPr="00BD7A11" w:rsidRDefault="00BD7A11" w:rsidP="00BD7A11">
      <w:pPr>
        <w:ind w:left="0" w:hanging="2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8</w:t>
      </w:r>
      <w:r w:rsidRPr="00BD7A11">
        <w:rPr>
          <w:rFonts w:ascii="Eras Medium ITC" w:hAnsi="Eras Medium ITC"/>
          <w:sz w:val="20"/>
          <w:szCs w:val="20"/>
        </w:rPr>
        <w:t>. Presentar de forma individual y colectiva los bocetos, croquis y planos necesarios para la definición de un proyecto sencillo relacionado con el diseño industrial o arquitectónico, valorando la exactitud, rapidez y limpieza que proporciona la utilización de aplicaciones informáticas, planificando de manera conjunta su desarrollo, revisando el avance de los trabajos y asumiendo las tareas encomendadas con responsabilidad.</w:t>
      </w:r>
    </w:p>
    <w:p w:rsidR="00425BCB" w:rsidRPr="00BD7A11" w:rsidRDefault="00425BCB" w:rsidP="00BD7A11">
      <w:pPr>
        <w:ind w:left="0" w:hanging="2"/>
        <w:rPr>
          <w:rFonts w:ascii="Eras Medium ITC" w:hAnsi="Eras Medium ITC"/>
        </w:rPr>
      </w:pPr>
    </w:p>
    <w:p w:rsidR="00425BCB" w:rsidRPr="00BD7A11" w:rsidRDefault="00425BCB">
      <w:pPr>
        <w:ind w:left="0" w:hanging="2"/>
        <w:rPr>
          <w:rFonts w:ascii="Eras Medium ITC" w:hAnsi="Eras Medium ITC"/>
        </w:rPr>
      </w:pPr>
    </w:p>
    <w:tbl>
      <w:tblPr>
        <w:tblStyle w:val="afffff0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425BCB" w:rsidRPr="00BD7A11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425BCB" w:rsidRPr="00BD7A11" w:rsidRDefault="005C7645">
            <w:pPr>
              <w:pStyle w:val="Ttulo1"/>
              <w:ind w:left="1" w:hanging="3"/>
              <w:jc w:val="left"/>
              <w:rPr>
                <w:rFonts w:ascii="Eras Medium ITC" w:eastAsia="Calibri" w:hAnsi="Eras Medium ITC" w:cs="Calibri"/>
                <w:sz w:val="28"/>
                <w:szCs w:val="28"/>
              </w:rPr>
            </w:pPr>
            <w:bookmarkStart w:id="1" w:name="_heading=h.qbbjs2erf22c" w:colFirst="0" w:colLast="0"/>
            <w:bookmarkEnd w:id="1"/>
            <w:r w:rsidRPr="00BD7A11">
              <w:rPr>
                <w:rFonts w:ascii="Eras Medium ITC" w:eastAsia="Courier New" w:hAnsi="Eras Medium ITC" w:cs="Courier New"/>
                <w:sz w:val="28"/>
                <w:szCs w:val="28"/>
                <w:shd w:val="clear" w:color="auto" w:fill="B4A7D6"/>
              </w:rPr>
              <w:t>2</w:t>
            </w:r>
            <w:r w:rsidRPr="00BD7A11">
              <w:rPr>
                <w:rFonts w:ascii="Eras Medium ITC" w:eastAsia="Calibri" w:hAnsi="Eras Medium ITC" w:cs="Calibri"/>
                <w:sz w:val="28"/>
                <w:szCs w:val="28"/>
                <w:shd w:val="clear" w:color="auto" w:fill="B4A7D6"/>
              </w:rPr>
              <w:t xml:space="preserve">. Criterios de promoción y titulación </w:t>
            </w:r>
          </w:p>
        </w:tc>
      </w:tr>
    </w:tbl>
    <w:p w:rsidR="00425BCB" w:rsidRPr="00BD7A11" w:rsidRDefault="00425BCB" w:rsidP="00BD7A11">
      <w:pPr>
        <w:spacing w:line="276" w:lineRule="auto"/>
        <w:ind w:left="0" w:hanging="2"/>
        <w:rPr>
          <w:rFonts w:ascii="Eras Medium ITC" w:eastAsia="Courier New" w:hAnsi="Eras Medium ITC" w:cs="Courier New"/>
        </w:rPr>
      </w:pPr>
    </w:p>
    <w:p w:rsidR="00425BCB" w:rsidRPr="00BD7A11" w:rsidRDefault="005C7645" w:rsidP="00BD7A11">
      <w:pPr>
        <w:pStyle w:val="Ttulo1"/>
        <w:ind w:left="0" w:hanging="2"/>
        <w:jc w:val="both"/>
        <w:rPr>
          <w:rFonts w:ascii="Eras Medium ITC" w:eastAsia="Calibri" w:hAnsi="Eras Medium ITC" w:cs="Calibri"/>
          <w:b w:val="0"/>
          <w:szCs w:val="20"/>
        </w:rPr>
      </w:pPr>
      <w:bookmarkStart w:id="2" w:name="_heading=h.167f8fqm9b1p" w:colFirst="0" w:colLast="0"/>
      <w:bookmarkEnd w:id="2"/>
      <w:r w:rsidRPr="00BD7A11">
        <w:rPr>
          <w:rFonts w:ascii="Eras Medium ITC" w:eastAsia="Calibri" w:hAnsi="Eras Medium ITC" w:cs="Calibri"/>
          <w:b w:val="0"/>
          <w:i w:val="0"/>
          <w:szCs w:val="20"/>
        </w:rPr>
        <w:t>Se</w:t>
      </w:r>
      <w:r w:rsidRPr="00BD7A11">
        <w:rPr>
          <w:rFonts w:ascii="Eras Medium ITC" w:hAnsi="Eras Medium ITC"/>
          <w:b w:val="0"/>
          <w:szCs w:val="20"/>
        </w:rPr>
        <w:t xml:space="preserve"> </w:t>
      </w:r>
      <w:r w:rsidRPr="00BD7A11">
        <w:rPr>
          <w:rFonts w:ascii="Eras Medium ITC" w:eastAsia="Calibri" w:hAnsi="Eras Medium ITC" w:cs="Calibri"/>
          <w:b w:val="0"/>
          <w:szCs w:val="20"/>
        </w:rPr>
        <w:t xml:space="preserve">seguirá lo establecido en la normativa y en el Proyecto Educativo del IES Juan de </w:t>
      </w:r>
      <w:proofErr w:type="spellStart"/>
      <w:r w:rsidRPr="00BD7A11">
        <w:rPr>
          <w:rFonts w:ascii="Eras Medium ITC" w:eastAsia="Calibri" w:hAnsi="Eras Medium ITC" w:cs="Calibri"/>
          <w:b w:val="0"/>
          <w:szCs w:val="20"/>
        </w:rPr>
        <w:t>Aréjula</w:t>
      </w:r>
      <w:proofErr w:type="spellEnd"/>
      <w:r w:rsidRPr="00BD7A11">
        <w:rPr>
          <w:rFonts w:ascii="Eras Medium ITC" w:eastAsia="Calibri" w:hAnsi="Eras Medium ITC" w:cs="Calibri"/>
          <w:b w:val="0"/>
          <w:szCs w:val="20"/>
        </w:rPr>
        <w:t>:</w:t>
      </w:r>
    </w:p>
    <w:p w:rsidR="00425BCB" w:rsidRPr="00BD7A11" w:rsidRDefault="00425BCB" w:rsidP="00BD7A11">
      <w:pPr>
        <w:ind w:left="0" w:hanging="2"/>
        <w:rPr>
          <w:rFonts w:ascii="Eras Medium ITC" w:hAnsi="Eras Medium ITC"/>
          <w:sz w:val="20"/>
          <w:szCs w:val="20"/>
        </w:rPr>
      </w:pPr>
    </w:p>
    <w:p w:rsidR="00425BCB" w:rsidRPr="00BD7A11" w:rsidRDefault="005C7645" w:rsidP="00BD7A11">
      <w:pPr>
        <w:ind w:left="0" w:hanging="2"/>
        <w:rPr>
          <w:rFonts w:ascii="Eras Medium ITC" w:hAnsi="Eras Medium ITC"/>
          <w:sz w:val="20"/>
          <w:szCs w:val="20"/>
        </w:rPr>
      </w:pPr>
      <w:r w:rsidRPr="00BD7A11">
        <w:rPr>
          <w:rFonts w:ascii="Eras Medium ITC" w:eastAsia="Calibri" w:hAnsi="Eras Medium ITC" w:cs="Calibri"/>
          <w:sz w:val="20"/>
          <w:szCs w:val="20"/>
        </w:rPr>
        <w:t xml:space="preserve">- </w:t>
      </w:r>
      <w:r w:rsidRPr="00BD7A11">
        <w:rPr>
          <w:rFonts w:ascii="Eras Medium ITC" w:eastAsia="Calibri" w:hAnsi="Eras Medium ITC" w:cs="Calibri"/>
          <w:b/>
          <w:sz w:val="20"/>
          <w:szCs w:val="20"/>
          <w:u w:val="single"/>
        </w:rPr>
        <w:t>PROYECTO EDUCATIVO IES JUAN DE ARÉJULA</w:t>
      </w:r>
      <w:r w:rsidRPr="00BD7A11">
        <w:rPr>
          <w:rFonts w:ascii="Eras Medium ITC" w:eastAsia="Calibri" w:hAnsi="Eras Medium ITC" w:cs="Calibri"/>
          <w:sz w:val="20"/>
          <w:szCs w:val="20"/>
        </w:rPr>
        <w:t xml:space="preserve">: </w:t>
      </w:r>
      <w:hyperlink r:id="rId9">
        <w:r w:rsidRPr="00BD7A11">
          <w:rPr>
            <w:rFonts w:ascii="Eras Medium ITC" w:eastAsia="Calibri" w:hAnsi="Eras Medium ITC" w:cs="Calibri"/>
            <w:color w:val="0000FF"/>
            <w:sz w:val="20"/>
            <w:szCs w:val="20"/>
            <w:u w:val="single"/>
          </w:rPr>
          <w:t>https://iesjuandearejula.com/wp-content/uploads/2022/11/PLAN-DE-CENTRO-22-23.pdf</w:t>
        </w:r>
      </w:hyperlink>
    </w:p>
    <w:p w:rsidR="00425BCB" w:rsidRPr="00BD7A11" w:rsidRDefault="00425BCB" w:rsidP="00BD7A11">
      <w:pPr>
        <w:ind w:left="0" w:hanging="2"/>
        <w:rPr>
          <w:rFonts w:ascii="Eras Medium ITC" w:hAnsi="Eras Medium ITC"/>
          <w:sz w:val="20"/>
          <w:szCs w:val="20"/>
        </w:rPr>
      </w:pPr>
    </w:p>
    <w:p w:rsidR="00425BCB" w:rsidRPr="00BD7A11" w:rsidRDefault="00425BCB" w:rsidP="00BD7A11">
      <w:pPr>
        <w:ind w:left="0" w:hanging="2"/>
        <w:rPr>
          <w:rFonts w:ascii="Eras Medium ITC" w:eastAsia="Calibri" w:hAnsi="Eras Medium ITC" w:cs="Calibri"/>
          <w:sz w:val="20"/>
          <w:szCs w:val="20"/>
        </w:rPr>
      </w:pPr>
      <w:bookmarkStart w:id="3" w:name="_GoBack"/>
      <w:bookmarkEnd w:id="3"/>
    </w:p>
    <w:p w:rsidR="00425BCB" w:rsidRPr="00BD7A11" w:rsidRDefault="005C7645" w:rsidP="00BD7A11">
      <w:pPr>
        <w:ind w:left="0" w:hanging="2"/>
        <w:rPr>
          <w:rFonts w:ascii="Eras Medium ITC" w:eastAsia="Calibri" w:hAnsi="Eras Medium ITC" w:cs="Calibri"/>
          <w:sz w:val="20"/>
          <w:szCs w:val="20"/>
        </w:rPr>
      </w:pPr>
      <w:r w:rsidRPr="00BD7A11">
        <w:rPr>
          <w:rFonts w:ascii="Eras Medium ITC" w:eastAsia="Calibri" w:hAnsi="Eras Medium ITC" w:cs="Calibri"/>
          <w:sz w:val="20"/>
          <w:szCs w:val="20"/>
        </w:rPr>
        <w:t xml:space="preserve">- </w:t>
      </w:r>
      <w:r w:rsidRPr="00BD7A11">
        <w:rPr>
          <w:rFonts w:ascii="Eras Medium ITC" w:eastAsia="Calibri" w:hAnsi="Eras Medium ITC" w:cs="Calibri"/>
          <w:b/>
          <w:sz w:val="20"/>
          <w:szCs w:val="20"/>
          <w:u w:val="single"/>
        </w:rPr>
        <w:t>BACHILLERATO</w:t>
      </w:r>
      <w:r w:rsidRPr="00BD7A11">
        <w:rPr>
          <w:rFonts w:ascii="Eras Medium ITC" w:eastAsia="Calibri" w:hAnsi="Eras Medium ITC" w:cs="Calibri"/>
          <w:sz w:val="20"/>
          <w:szCs w:val="20"/>
        </w:rPr>
        <w:t xml:space="preserve">: </w:t>
      </w:r>
      <w:r w:rsidRPr="00BD7A11">
        <w:rPr>
          <w:rFonts w:ascii="Eras Medium ITC" w:eastAsia="Calibri" w:hAnsi="Eras Medium ITC" w:cs="Calibri"/>
          <w:i/>
          <w:sz w:val="20"/>
          <w:szCs w:val="20"/>
        </w:rPr>
        <w:t>Instrucción 13/2022, de 23 de junio, de la Dirección General de Ordenación y Evaluación Educativa, por la que se establecen aspectos de organización y funcionamiento para los centros que impartan Bachillerato para el curso 2022/2023</w:t>
      </w:r>
      <w:r w:rsidRPr="00BD7A11">
        <w:rPr>
          <w:rFonts w:ascii="Eras Medium ITC" w:eastAsia="Calibri" w:hAnsi="Eras Medium ITC" w:cs="Calibri"/>
          <w:sz w:val="20"/>
          <w:szCs w:val="20"/>
        </w:rPr>
        <w:t xml:space="preserve">. En relación a la evaluación, promoción y titulación del alumnado en la etapa de Bachillerato, la presente Instrucción regula ambos cursos de la etapa, de acuerdo con lo establecido, tanto en el </w:t>
      </w:r>
      <w:r w:rsidRPr="00BD7A11">
        <w:rPr>
          <w:rFonts w:ascii="Eras Medium ITC" w:eastAsia="Calibri" w:hAnsi="Eras Medium ITC" w:cs="Calibri"/>
          <w:i/>
          <w:sz w:val="20"/>
          <w:szCs w:val="20"/>
        </w:rPr>
        <w:t>Real Decreto 243/2022, de 5 de abril</w:t>
      </w:r>
      <w:r w:rsidRPr="00BD7A11">
        <w:rPr>
          <w:rFonts w:ascii="Eras Medium ITC" w:eastAsia="Calibri" w:hAnsi="Eras Medium ITC" w:cs="Calibri"/>
          <w:sz w:val="20"/>
          <w:szCs w:val="20"/>
        </w:rPr>
        <w:t xml:space="preserve">, como en el </w:t>
      </w:r>
      <w:r w:rsidRPr="00BD7A11">
        <w:rPr>
          <w:rFonts w:ascii="Eras Medium ITC" w:eastAsia="Calibri" w:hAnsi="Eras Medium ITC" w:cs="Calibri"/>
          <w:i/>
          <w:sz w:val="20"/>
          <w:szCs w:val="20"/>
        </w:rPr>
        <w:t>Real Decreto 984/2021, de 16 de noviembre</w:t>
      </w:r>
      <w:r w:rsidRPr="00BD7A11">
        <w:rPr>
          <w:rFonts w:ascii="Eras Medium ITC" w:eastAsia="Calibri" w:hAnsi="Eras Medium ITC" w:cs="Calibri"/>
          <w:sz w:val="20"/>
          <w:szCs w:val="20"/>
        </w:rPr>
        <w:t>, por el que se regulan la evaluación y la promoción en la Educación Primaria, así como la evaluación, la promoción y la titulación en la Educación Secundaria Obligatoria, el Bachillerato y la Formación Profesional, siempre y cuando no contradiga a dicho Real Decreto.</w:t>
      </w:r>
    </w:p>
    <w:p w:rsidR="00425BCB" w:rsidRPr="00BD7A11" w:rsidRDefault="00425BCB">
      <w:pPr>
        <w:ind w:left="1" w:hanging="3"/>
        <w:rPr>
          <w:rFonts w:ascii="Eras Medium ITC" w:eastAsia="Calibri" w:hAnsi="Eras Medium ITC" w:cs="Calibri"/>
          <w:sz w:val="28"/>
          <w:szCs w:val="28"/>
        </w:rPr>
      </w:pPr>
    </w:p>
    <w:p w:rsidR="00425BCB" w:rsidRPr="00BD7A11" w:rsidRDefault="00425BCB" w:rsidP="00BD7A11">
      <w:pPr>
        <w:ind w:left="0" w:hanging="2"/>
        <w:rPr>
          <w:rFonts w:ascii="Eras Medium ITC" w:eastAsia="Calibri" w:hAnsi="Eras Medium ITC" w:cs="Calibri"/>
          <w:sz w:val="22"/>
          <w:szCs w:val="22"/>
        </w:rPr>
      </w:pPr>
    </w:p>
    <w:tbl>
      <w:tblPr>
        <w:tblStyle w:val="afffff1"/>
        <w:tblW w:w="1032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6"/>
      </w:tblGrid>
      <w:tr w:rsidR="00425BCB" w:rsidRPr="00BD7A11">
        <w:trPr>
          <w:cantSplit/>
          <w:trHeight w:val="260"/>
          <w:tblHeader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B4A7D6"/>
          </w:tcPr>
          <w:p w:rsidR="00425BCB" w:rsidRPr="00BD7A11" w:rsidRDefault="005C7645">
            <w:pPr>
              <w:ind w:left="1" w:hanging="3"/>
              <w:rPr>
                <w:rFonts w:ascii="Eras Medium ITC" w:eastAsia="Calibri" w:hAnsi="Eras Medium ITC" w:cs="Calibri"/>
                <w:sz w:val="28"/>
                <w:szCs w:val="28"/>
              </w:rPr>
            </w:pPr>
            <w:r w:rsidRPr="00BD7A11">
              <w:rPr>
                <w:rFonts w:ascii="Eras Medium ITC" w:eastAsia="Calibri" w:hAnsi="Eras Medium ITC" w:cs="Calibri"/>
                <w:b/>
                <w:i/>
                <w:sz w:val="28"/>
                <w:szCs w:val="28"/>
                <w:shd w:val="clear" w:color="auto" w:fill="B4A7D6"/>
              </w:rPr>
              <w:t xml:space="preserve">3. Herramientas / Instrumentos de evaluación </w:t>
            </w:r>
          </w:p>
        </w:tc>
      </w:tr>
    </w:tbl>
    <w:p w:rsidR="00425BCB" w:rsidRDefault="00425BCB">
      <w:pPr>
        <w:ind w:left="0" w:hanging="2"/>
        <w:rPr>
          <w:rFonts w:ascii="Eras Medium ITC" w:hAnsi="Eras Medium ITC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BD7A11" w:rsidRPr="00C9503B" w:rsidTr="004476AE">
        <w:trPr>
          <w:trHeight w:val="412"/>
        </w:trPr>
        <w:tc>
          <w:tcPr>
            <w:tcW w:w="9866" w:type="dxa"/>
          </w:tcPr>
          <w:p w:rsidR="00BD7A11" w:rsidRDefault="00BD7A11" w:rsidP="00BD7A11">
            <w:pPr>
              <w:ind w:left="0" w:hanging="2"/>
              <w:rPr>
                <w:rFonts w:ascii="Eras Medium ITC" w:hAnsi="Eras Medium ITC"/>
                <w:sz w:val="18"/>
                <w:szCs w:val="18"/>
              </w:rPr>
            </w:pPr>
          </w:p>
          <w:p w:rsidR="00BD7A11" w:rsidRPr="00934EB9" w:rsidRDefault="00BD7A11" w:rsidP="00BD7A11">
            <w:pPr>
              <w:ind w:left="0" w:hanging="2"/>
              <w:rPr>
                <w:rFonts w:ascii="Eras Medium ITC" w:hAnsi="Eras Medium ITC"/>
                <w:sz w:val="18"/>
                <w:szCs w:val="18"/>
              </w:rPr>
            </w:pPr>
            <w:r w:rsidRPr="00934EB9">
              <w:rPr>
                <w:rFonts w:ascii="Eras Medium ITC" w:hAnsi="Eras Medium ITC"/>
                <w:sz w:val="18"/>
                <w:szCs w:val="18"/>
              </w:rPr>
              <w:t>Una evaluación continuada y formativa exige el uso de múltiples instrumentos a lo largo del proceso educativo para permitir la recogida fiable de información y su posterior uso evaluador.</w:t>
            </w:r>
          </w:p>
          <w:p w:rsidR="00BD7A11" w:rsidRDefault="00BD7A11" w:rsidP="00BD7A11">
            <w:pPr>
              <w:ind w:left="0" w:hanging="2"/>
              <w:rPr>
                <w:rFonts w:ascii="Eras Medium ITC" w:hAnsi="Eras Medium ITC"/>
                <w:sz w:val="18"/>
                <w:szCs w:val="18"/>
              </w:rPr>
            </w:pPr>
            <w:r w:rsidRPr="00934EB9">
              <w:rPr>
                <w:rFonts w:ascii="Eras Medium ITC" w:hAnsi="Eras Medium ITC"/>
                <w:sz w:val="18"/>
                <w:szCs w:val="18"/>
              </w:rPr>
              <w:tab/>
              <w:t>En el siguiente recuadro se ejemplifica el procedimiento de evaluación, así como los instrumentos evaluadores utilizados:</w:t>
            </w:r>
          </w:p>
          <w:p w:rsidR="00BD7A11" w:rsidRDefault="00BD7A11" w:rsidP="00BD7A11">
            <w:pPr>
              <w:ind w:left="0" w:hanging="2"/>
              <w:rPr>
                <w:rFonts w:ascii="Eras Medium ITC" w:hAnsi="Eras Medium ITC"/>
                <w:sz w:val="18"/>
                <w:szCs w:val="18"/>
              </w:rPr>
            </w:pP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  <w:gridCol w:w="6021"/>
            </w:tblGrid>
            <w:tr w:rsidR="00BD7A11" w:rsidRPr="00934EB9" w:rsidTr="004476AE">
              <w:trPr>
                <w:cantSplit/>
              </w:trPr>
              <w:tc>
                <w:tcPr>
                  <w:tcW w:w="8359" w:type="dxa"/>
                  <w:gridSpan w:val="2"/>
                </w:tcPr>
                <w:p w:rsidR="00BD7A11" w:rsidRPr="00934EB9" w:rsidRDefault="00BD7A11" w:rsidP="00BD7A11">
                  <w:pPr>
                    <w:spacing w:before="80" w:after="80"/>
                    <w:ind w:left="0" w:hanging="2"/>
                    <w:jc w:val="center"/>
                    <w:rPr>
                      <w:rFonts w:ascii="Eras Medium ITC" w:hAnsi="Eras Medium ITC"/>
                      <w:b/>
                      <w:bCs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b/>
                      <w:bCs/>
                      <w:sz w:val="18"/>
                      <w:szCs w:val="18"/>
                    </w:rPr>
                    <w:t>PROCEDIMIENTO</w:t>
                  </w:r>
                  <w:r>
                    <w:rPr>
                      <w:rFonts w:ascii="Eras Medium ITC" w:hAnsi="Eras Medium ITC"/>
                      <w:b/>
                      <w:bCs/>
                      <w:sz w:val="18"/>
                      <w:szCs w:val="18"/>
                    </w:rPr>
                    <w:t>S</w:t>
                  </w:r>
                  <w:r w:rsidRPr="00934EB9">
                    <w:rPr>
                      <w:rFonts w:ascii="Eras Medium ITC" w:hAnsi="Eras Medium ITC"/>
                      <w:b/>
                      <w:bCs/>
                      <w:sz w:val="18"/>
                      <w:szCs w:val="18"/>
                    </w:rPr>
                    <w:t xml:space="preserve"> DE EVALUACIÓN</w:t>
                  </w:r>
                </w:p>
              </w:tc>
            </w:tr>
            <w:tr w:rsidR="00BD7A11" w:rsidRPr="00934EB9" w:rsidTr="004476AE">
              <w:tc>
                <w:tcPr>
                  <w:tcW w:w="2338" w:type="dxa"/>
                  <w:vAlign w:val="center"/>
                </w:tcPr>
                <w:p w:rsidR="00BD7A11" w:rsidRPr="00934EB9" w:rsidRDefault="00BD7A11" w:rsidP="00BD7A11">
                  <w:pPr>
                    <w:ind w:left="0" w:hanging="2"/>
                    <w:jc w:val="center"/>
                    <w:rPr>
                      <w:rFonts w:ascii="Eras Medium ITC" w:hAnsi="Eras Medium ITC"/>
                      <w:b/>
                      <w:bCs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b/>
                      <w:bCs/>
                      <w:sz w:val="18"/>
                      <w:szCs w:val="18"/>
                    </w:rPr>
                    <w:t>Instrumento evaluador</w:t>
                  </w:r>
                </w:p>
              </w:tc>
              <w:tc>
                <w:tcPr>
                  <w:tcW w:w="6021" w:type="dxa"/>
                  <w:vAlign w:val="center"/>
                </w:tcPr>
                <w:p w:rsidR="00BD7A11" w:rsidRPr="00934EB9" w:rsidRDefault="00BD7A11" w:rsidP="00BD7A11">
                  <w:pPr>
                    <w:ind w:left="0" w:hanging="2"/>
                    <w:jc w:val="center"/>
                    <w:rPr>
                      <w:rFonts w:ascii="Eras Medium ITC" w:hAnsi="Eras Medium ITC"/>
                      <w:b/>
                      <w:bCs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b/>
                      <w:bCs/>
                      <w:sz w:val="18"/>
                      <w:szCs w:val="18"/>
                    </w:rPr>
                    <w:t xml:space="preserve">Elementos </w:t>
                  </w:r>
                  <w:r>
                    <w:rPr>
                      <w:rFonts w:ascii="Eras Medium ITC" w:hAnsi="Eras Medium ITC"/>
                      <w:b/>
                      <w:bCs/>
                      <w:sz w:val="18"/>
                      <w:szCs w:val="18"/>
                    </w:rPr>
                    <w:t xml:space="preserve"> a valorar</w:t>
                  </w:r>
                </w:p>
              </w:tc>
            </w:tr>
            <w:tr w:rsidR="00BD7A11" w:rsidRPr="00934EB9" w:rsidTr="004476AE">
              <w:tc>
                <w:tcPr>
                  <w:tcW w:w="2338" w:type="dxa"/>
                  <w:vAlign w:val="center"/>
                </w:tcPr>
                <w:p w:rsidR="00BD7A11" w:rsidRPr="00934EB9" w:rsidRDefault="00BD7A11" w:rsidP="00BD7A11">
                  <w:pPr>
                    <w:ind w:left="0" w:hanging="2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>
                    <w:rPr>
                      <w:rFonts w:ascii="Eras Medium ITC" w:hAnsi="Eras Medium ITC"/>
                      <w:sz w:val="18"/>
                      <w:szCs w:val="18"/>
                    </w:rPr>
                    <w:t>PRUEBA INICIAL</w:t>
                  </w:r>
                </w:p>
              </w:tc>
              <w:tc>
                <w:tcPr>
                  <w:tcW w:w="6021" w:type="dxa"/>
                  <w:vAlign w:val="center"/>
                </w:tcPr>
                <w:p w:rsidR="00BD7A11" w:rsidRPr="00934EB9" w:rsidRDefault="00BD7A11" w:rsidP="00BD7A1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Conocimientos previos</w:t>
                  </w:r>
                  <w:r>
                    <w:rPr>
                      <w:rFonts w:ascii="Eras Medium ITC" w:hAnsi="Eras Medium ITC"/>
                      <w:sz w:val="18"/>
                      <w:szCs w:val="18"/>
                    </w:rPr>
                    <w:t xml:space="preserve"> acordes al nivel del alumnado que se evaluarán a través de una prueba objetiva teórico-práctica a realizar al inicio del curso</w:t>
                  </w:r>
                </w:p>
              </w:tc>
            </w:tr>
            <w:tr w:rsidR="00BD7A11" w:rsidRPr="00934EB9" w:rsidTr="004476AE">
              <w:tc>
                <w:tcPr>
                  <w:tcW w:w="2338" w:type="dxa"/>
                  <w:vAlign w:val="center"/>
                </w:tcPr>
                <w:p w:rsidR="00BD7A11" w:rsidRPr="00934EB9" w:rsidRDefault="00BD7A11" w:rsidP="00BD7A11">
                  <w:pPr>
                    <w:ind w:left="0" w:hanging="2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6021" w:type="dxa"/>
                  <w:vAlign w:val="center"/>
                </w:tcPr>
                <w:p w:rsidR="00BD7A11" w:rsidRPr="00934EB9" w:rsidRDefault="00BD7A11" w:rsidP="00BD7A1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Asistencia y puntualidad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Participación y actitud</w:t>
                  </w:r>
                </w:p>
                <w:p w:rsidR="00BD7A11" w:rsidRDefault="00BD7A11" w:rsidP="00BD7A1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Aprovechamiento en general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>
                    <w:rPr>
                      <w:rFonts w:ascii="Eras Medium ITC" w:hAnsi="Eras Medium ITC"/>
                      <w:sz w:val="18"/>
                      <w:szCs w:val="18"/>
                    </w:rPr>
                    <w:t>Aportación del material específico</w:t>
                  </w:r>
                </w:p>
                <w:p w:rsidR="00BD7A11" w:rsidRPr="00A626F5" w:rsidRDefault="00BD7A11" w:rsidP="00BD7A1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Cumplimiento de las plazos de entrega o puntualidad en la entrega</w:t>
                  </w:r>
                </w:p>
              </w:tc>
            </w:tr>
            <w:tr w:rsidR="00BD7A11" w:rsidRPr="00934EB9" w:rsidTr="004476AE">
              <w:trPr>
                <w:trHeight w:val="2512"/>
              </w:trPr>
              <w:tc>
                <w:tcPr>
                  <w:tcW w:w="2338" w:type="dxa"/>
                  <w:vAlign w:val="center"/>
                </w:tcPr>
                <w:p w:rsidR="00BD7A11" w:rsidRPr="00934EB9" w:rsidRDefault="00BD7A11" w:rsidP="00BD7A11">
                  <w:pPr>
                    <w:ind w:left="0" w:hanging="2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lastRenderedPageBreak/>
                    <w:t>REALIZACIÓN DE LAS ACTIVIDADES  DE ENSEÑANZA-PRENDIZAJE Y</w:t>
                  </w:r>
                </w:p>
                <w:p w:rsidR="00BD7A11" w:rsidRPr="00934EB9" w:rsidRDefault="00BD7A11" w:rsidP="00BD7A11">
                  <w:pPr>
                    <w:ind w:left="0" w:hanging="2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ACTIVIDADES COMPLEMENTARIAS</w:t>
                  </w:r>
                </w:p>
                <w:p w:rsidR="00BD7A11" w:rsidRPr="00934EB9" w:rsidRDefault="00BD7A11" w:rsidP="00BD7A11">
                  <w:pPr>
                    <w:ind w:left="0" w:hanging="2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O DE AUTOEVALUACIÓN</w:t>
                  </w:r>
                </w:p>
              </w:tc>
              <w:tc>
                <w:tcPr>
                  <w:tcW w:w="6021" w:type="dxa"/>
                  <w:vAlign w:val="center"/>
                </w:tcPr>
                <w:p w:rsidR="00BD7A11" w:rsidRPr="00934EB9" w:rsidRDefault="00BD7A11" w:rsidP="00BD7A1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Corrección en la presentación del trabajo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Originalidad y creatividad en las soluciones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Organización y planificación del trabajo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Destreza en el uso de materiales, instrumentos y técnicas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Búsqueda y organización de la información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Comunicación oral o escrita sobre su trabajo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2"/>
                    </w:numPr>
                    <w:tabs>
                      <w:tab w:val="num" w:pos="497"/>
                    </w:tabs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Corrección en la ejecución o solución de las actividades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Aportación de</w:t>
                  </w:r>
                  <w:r>
                    <w:rPr>
                      <w:rFonts w:ascii="Eras Medium ITC" w:hAnsi="Eras Medium ITC"/>
                      <w:sz w:val="18"/>
                      <w:szCs w:val="18"/>
                    </w:rPr>
                    <w:t xml:space="preserve"> </w:t>
                  </w: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ideas y soluciones</w:t>
                  </w:r>
                </w:p>
                <w:p w:rsidR="00BD7A11" w:rsidRPr="00934EB9" w:rsidRDefault="00BD7A11" w:rsidP="00BD7A11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="Eras Medium ITC" w:hAnsi="Eras Medium ITC"/>
                      <w:sz w:val="18"/>
                      <w:szCs w:val="18"/>
                    </w:rPr>
                  </w:pPr>
                </w:p>
              </w:tc>
            </w:tr>
            <w:tr w:rsidR="00BD7A11" w:rsidRPr="00934EB9" w:rsidTr="004476AE">
              <w:tc>
                <w:tcPr>
                  <w:tcW w:w="2338" w:type="dxa"/>
                  <w:vAlign w:val="center"/>
                </w:tcPr>
                <w:p w:rsidR="00BD7A11" w:rsidRPr="00934EB9" w:rsidRDefault="00BD7A11" w:rsidP="00BD7A11">
                  <w:pPr>
                    <w:ind w:left="0" w:hanging="2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PRUEBAS OBJETIVAS</w:t>
                  </w:r>
                </w:p>
              </w:tc>
              <w:tc>
                <w:tcPr>
                  <w:tcW w:w="6021" w:type="dxa"/>
                  <w:vAlign w:val="center"/>
                </w:tcPr>
                <w:p w:rsidR="00BD7A11" w:rsidRPr="00934EB9" w:rsidRDefault="00BD7A11" w:rsidP="00BD7A1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Adquisición de conceptos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Comprensión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Razonamiento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Corrección en la ejecución y en la presentación del trabajo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Originalidad y creatividad</w:t>
                  </w:r>
                </w:p>
                <w:p w:rsidR="00BD7A11" w:rsidRPr="00934EB9" w:rsidRDefault="00BD7A11" w:rsidP="00BD7A1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18"/>
                      <w:szCs w:val="18"/>
                    </w:rPr>
                  </w:pPr>
                  <w:r w:rsidRPr="00934EB9">
                    <w:rPr>
                      <w:rFonts w:ascii="Eras Medium ITC" w:hAnsi="Eras Medium ITC"/>
                      <w:sz w:val="18"/>
                      <w:szCs w:val="18"/>
                    </w:rPr>
                    <w:t>Destreza en el uso de materiales, instrumentos y técnicas</w:t>
                  </w:r>
                </w:p>
              </w:tc>
            </w:tr>
          </w:tbl>
          <w:p w:rsidR="00BD7A11" w:rsidRPr="00C9503B" w:rsidRDefault="00BD7A11" w:rsidP="00BD7A11">
            <w:pPr>
              <w:ind w:left="0" w:hanging="2"/>
              <w:rPr>
                <w:rFonts w:ascii="Eras Medium ITC" w:hAnsi="Eras Medium ITC"/>
              </w:rPr>
            </w:pPr>
          </w:p>
        </w:tc>
      </w:tr>
    </w:tbl>
    <w:p w:rsidR="00BD7A11" w:rsidRPr="00BD7A11" w:rsidRDefault="00BD7A11">
      <w:pPr>
        <w:ind w:left="0" w:hanging="2"/>
        <w:rPr>
          <w:rFonts w:ascii="Eras Medium ITC" w:hAnsi="Eras Medium ITC"/>
        </w:rPr>
      </w:pPr>
    </w:p>
    <w:sectPr w:rsidR="00BD7A11" w:rsidRPr="00BD7A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106" w:bottom="1077" w:left="1077" w:header="709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9C" w:rsidRDefault="00314B9C" w:rsidP="00BD7A11">
      <w:pPr>
        <w:spacing w:line="240" w:lineRule="auto"/>
        <w:ind w:left="0" w:hanging="2"/>
      </w:pPr>
      <w:r>
        <w:separator/>
      </w:r>
    </w:p>
  </w:endnote>
  <w:endnote w:type="continuationSeparator" w:id="0">
    <w:p w:rsidR="00314B9C" w:rsidRDefault="00314B9C" w:rsidP="00BD7A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CB" w:rsidRDefault="00425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CB" w:rsidRDefault="00425B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Eras Medium ITC" w:eastAsia="Eras Medium ITC" w:hAnsi="Eras Medium ITC" w:cs="Eras Medium ITC"/>
        <w:color w:val="5F497A"/>
      </w:rPr>
    </w:pPr>
  </w:p>
  <w:tbl>
    <w:tblPr>
      <w:tblStyle w:val="afffff2"/>
      <w:tblW w:w="9860" w:type="dxa"/>
      <w:tblInd w:w="-14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9860"/>
    </w:tblGrid>
    <w:tr w:rsidR="00425BCB">
      <w:trPr>
        <w:cantSplit/>
        <w:tblHeader/>
      </w:trPr>
      <w:tc>
        <w:tcPr>
          <w:tcW w:w="9860" w:type="dxa"/>
        </w:tcPr>
        <w:p w:rsidR="00425BCB" w:rsidRDefault="005C76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Destino del documento: Página web </w:t>
          </w:r>
        </w:p>
      </w:tc>
    </w:tr>
  </w:tbl>
  <w:p w:rsidR="00425BCB" w:rsidRDefault="00425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CB" w:rsidRDefault="00425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9C" w:rsidRDefault="00314B9C" w:rsidP="00BD7A11">
      <w:pPr>
        <w:spacing w:line="240" w:lineRule="auto"/>
        <w:ind w:left="0" w:hanging="2"/>
      </w:pPr>
      <w:r>
        <w:separator/>
      </w:r>
    </w:p>
  </w:footnote>
  <w:footnote w:type="continuationSeparator" w:id="0">
    <w:p w:rsidR="00314B9C" w:rsidRDefault="00314B9C" w:rsidP="00BD7A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CB" w:rsidRDefault="00425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CB" w:rsidRDefault="005C76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0B4FFD55" wp14:editId="16B64F9E">
          <wp:extent cx="6173795" cy="69850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379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5BCB" w:rsidRDefault="00425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urier New" w:eastAsia="Courier New" w:hAnsi="Courier New" w:cs="Courier New"/>
        <w:b/>
        <w:color w:val="674EA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CB" w:rsidRDefault="00425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5D1"/>
    <w:multiLevelType w:val="hybridMultilevel"/>
    <w:tmpl w:val="963053B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65875"/>
    <w:multiLevelType w:val="hybridMultilevel"/>
    <w:tmpl w:val="8F60FFA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46004"/>
    <w:multiLevelType w:val="hybridMultilevel"/>
    <w:tmpl w:val="903E44C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B7BEA"/>
    <w:multiLevelType w:val="hybridMultilevel"/>
    <w:tmpl w:val="6634522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BCB"/>
    <w:rsid w:val="00314B9C"/>
    <w:rsid w:val="00425BCB"/>
    <w:rsid w:val="005C7645"/>
    <w:rsid w:val="00BD7A11"/>
    <w:rsid w:val="00F7235F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2F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902F7"/>
    <w:pPr>
      <w:keepNext/>
      <w:jc w:val="center"/>
    </w:pPr>
    <w:rPr>
      <w:b/>
      <w:bCs/>
      <w:i/>
      <w:iCs/>
      <w:sz w:val="20"/>
    </w:rPr>
  </w:style>
  <w:style w:type="paragraph" w:styleId="Ttulo2">
    <w:name w:val="heading 2"/>
    <w:basedOn w:val="Normal"/>
    <w:next w:val="Normal"/>
    <w:rsid w:val="009902F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9902F7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rsid w:val="009902F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rsid w:val="00990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0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02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902F7"/>
  </w:style>
  <w:style w:type="table" w:customStyle="1" w:styleId="TableNormal0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902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2F7"/>
    <w:pPr>
      <w:tabs>
        <w:tab w:val="center" w:pos="4252"/>
        <w:tab w:val="right" w:pos="8504"/>
      </w:tabs>
    </w:pPr>
  </w:style>
  <w:style w:type="paragraph" w:customStyle="1" w:styleId="Normalconnumeracin">
    <w:name w:val="Normal con numeración"/>
    <w:basedOn w:val="Normal"/>
    <w:rsid w:val="009902F7"/>
    <w:pPr>
      <w:jc w:val="both"/>
    </w:pPr>
    <w:rPr>
      <w:rFonts w:ascii="Comic Sans MS" w:hAnsi="Comic Sans MS"/>
    </w:rPr>
  </w:style>
  <w:style w:type="character" w:customStyle="1" w:styleId="EncabezadoCar">
    <w:name w:val="Encabezado Car"/>
    <w:basedOn w:val="Fuentedeprrafopredeter"/>
    <w:rsid w:val="009902F7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90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9902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9902F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B7327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B7327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3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771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4DA"/>
    <w:rPr>
      <w:color w:val="800080" w:themeColor="followedHyperlink"/>
      <w:u w:val="single"/>
    </w:r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2F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902F7"/>
    <w:pPr>
      <w:keepNext/>
      <w:jc w:val="center"/>
    </w:pPr>
    <w:rPr>
      <w:b/>
      <w:bCs/>
      <w:i/>
      <w:iCs/>
      <w:sz w:val="20"/>
    </w:rPr>
  </w:style>
  <w:style w:type="paragraph" w:styleId="Ttulo2">
    <w:name w:val="heading 2"/>
    <w:basedOn w:val="Normal"/>
    <w:next w:val="Normal"/>
    <w:rsid w:val="009902F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9902F7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rsid w:val="009902F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rsid w:val="00990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0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02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902F7"/>
  </w:style>
  <w:style w:type="table" w:customStyle="1" w:styleId="TableNormal0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902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2F7"/>
    <w:pPr>
      <w:tabs>
        <w:tab w:val="center" w:pos="4252"/>
        <w:tab w:val="right" w:pos="8504"/>
      </w:tabs>
    </w:pPr>
  </w:style>
  <w:style w:type="paragraph" w:customStyle="1" w:styleId="Normalconnumeracin">
    <w:name w:val="Normal con numeración"/>
    <w:basedOn w:val="Normal"/>
    <w:rsid w:val="009902F7"/>
    <w:pPr>
      <w:jc w:val="both"/>
    </w:pPr>
    <w:rPr>
      <w:rFonts w:ascii="Comic Sans MS" w:hAnsi="Comic Sans MS"/>
    </w:rPr>
  </w:style>
  <w:style w:type="character" w:customStyle="1" w:styleId="EncabezadoCar">
    <w:name w:val="Encabezado Car"/>
    <w:basedOn w:val="Fuentedeprrafopredeter"/>
    <w:rsid w:val="009902F7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90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9902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9902F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B7327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B7327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3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771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4DA"/>
    <w:rPr>
      <w:color w:val="800080" w:themeColor="followedHyperlink"/>
      <w:u w:val="single"/>
    </w:r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esjuandearejula.com/wp-content/uploads/2022/11/PLAN-DE-CENTRO-22-23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GS8GNq42lj7h7Q7OsF5xiBj7w==">AMUW2mVGC7gxb99T962ag/EyaoIbFh85FeGWrEE7Pu2crEIBjw0lPnxbTGVaM3RvbgzBcFgKPxUy3u+CrpJe5gp41bKpiYr7bxfgF0dxNyGIcNvUik4MaApaDrSiFW6S93MYxaa8bkzFgA+bgzIYJ4tJiQYm67GuNo2iBB7LuDN4lTLWy/aqE0uXbbyGsox4doFZHJYh8JQu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Juan de Aréjula</dc:creator>
  <cp:lastModifiedBy>Usuario de Windows</cp:lastModifiedBy>
  <cp:revision>3</cp:revision>
  <dcterms:created xsi:type="dcterms:W3CDTF">2022-11-27T12:44:00Z</dcterms:created>
  <dcterms:modified xsi:type="dcterms:W3CDTF">2022-11-27T12:50:00Z</dcterms:modified>
</cp:coreProperties>
</file>